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5EA7" w:rsidRPr="00071F1F" w:rsidRDefault="00EB34CC" w:rsidP="00B11611">
      <w:pPr>
        <w:pStyle w:val="Summary"/>
        <w:jc w:val="center"/>
        <w:rPr>
          <w:b/>
          <w:sz w:val="28"/>
          <w:szCs w:val="28"/>
          <w:u w:val="single"/>
        </w:rPr>
      </w:pPr>
      <w:r w:rsidRPr="00071F1F">
        <w:rPr>
          <w:b/>
          <w:sz w:val="28"/>
          <w:szCs w:val="28"/>
          <w:u w:val="single"/>
        </w:rPr>
        <w:t>Diocese of Rochester</w:t>
      </w:r>
    </w:p>
    <w:p w:rsidR="00071F1F" w:rsidRPr="00071F1F" w:rsidRDefault="00071F1F" w:rsidP="00B11611">
      <w:pPr>
        <w:pStyle w:val="Summary"/>
        <w:jc w:val="center"/>
        <w:rPr>
          <w:sz w:val="28"/>
          <w:szCs w:val="28"/>
          <w:u w:val="single"/>
        </w:rPr>
      </w:pPr>
    </w:p>
    <w:p w:rsidR="00154207" w:rsidRDefault="00BA1F6E" w:rsidP="00B11611">
      <w:pPr>
        <w:pStyle w:val="Summary"/>
        <w:jc w:val="center"/>
        <w:rPr>
          <w:b/>
          <w:sz w:val="28"/>
          <w:szCs w:val="28"/>
          <w:u w:val="single"/>
        </w:rPr>
      </w:pPr>
      <w:r w:rsidRPr="00071F1F">
        <w:rPr>
          <w:b/>
          <w:sz w:val="28"/>
          <w:szCs w:val="28"/>
          <w:u w:val="single"/>
        </w:rPr>
        <w:t xml:space="preserve">Complaints and Whistleblowing </w:t>
      </w:r>
      <w:r w:rsidR="00DD1BCC" w:rsidRPr="00071F1F">
        <w:rPr>
          <w:b/>
          <w:sz w:val="28"/>
          <w:szCs w:val="28"/>
          <w:u w:val="single"/>
        </w:rPr>
        <w:t xml:space="preserve">Guidance for the </w:t>
      </w:r>
      <w:r w:rsidRPr="00071F1F">
        <w:rPr>
          <w:b/>
          <w:sz w:val="28"/>
          <w:szCs w:val="28"/>
          <w:u w:val="single"/>
        </w:rPr>
        <w:t xml:space="preserve">Protection and Safeguarding of Children and Adults </w:t>
      </w:r>
    </w:p>
    <w:p w:rsidR="00BA1F6E" w:rsidRPr="00071F1F" w:rsidRDefault="00BA1F6E" w:rsidP="00B11611">
      <w:pPr>
        <w:pStyle w:val="Summary"/>
        <w:jc w:val="center"/>
        <w:rPr>
          <w:b/>
          <w:sz w:val="28"/>
          <w:szCs w:val="28"/>
          <w:u w:val="single"/>
        </w:rPr>
      </w:pPr>
      <w:proofErr w:type="gramStart"/>
      <w:r w:rsidRPr="00071F1F">
        <w:rPr>
          <w:b/>
          <w:sz w:val="28"/>
          <w:szCs w:val="28"/>
          <w:u w:val="single"/>
        </w:rPr>
        <w:t>at</w:t>
      </w:r>
      <w:proofErr w:type="gramEnd"/>
      <w:r w:rsidRPr="00071F1F">
        <w:rPr>
          <w:b/>
          <w:sz w:val="28"/>
          <w:szCs w:val="28"/>
          <w:u w:val="single"/>
        </w:rPr>
        <w:t xml:space="preserve"> Risk of Abuse and/or Neglect</w:t>
      </w:r>
    </w:p>
    <w:p w:rsidR="00B11611" w:rsidRPr="00BF110C" w:rsidRDefault="00B11611" w:rsidP="00B11611">
      <w:pPr>
        <w:pStyle w:val="Summary"/>
        <w:jc w:val="center"/>
        <w:rPr>
          <w:sz w:val="28"/>
          <w:szCs w:val="28"/>
        </w:rPr>
      </w:pPr>
    </w:p>
    <w:p w:rsidR="00F6035C" w:rsidRPr="00441930" w:rsidRDefault="00F30AFA" w:rsidP="00B11611">
      <w:pPr>
        <w:jc w:val="both"/>
        <w:rPr>
          <w:rFonts w:ascii="Tahoma" w:hAnsi="Tahoma" w:cs="Tahoma"/>
          <w:sz w:val="24"/>
          <w:szCs w:val="24"/>
        </w:rPr>
      </w:pPr>
      <w:bookmarkStart w:id="0" w:name="_Toc440350627"/>
      <w:r>
        <w:rPr>
          <w:rFonts w:ascii="Tahoma" w:hAnsi="Tahoma" w:cs="Tahoma"/>
          <w:sz w:val="24"/>
          <w:szCs w:val="24"/>
        </w:rPr>
        <w:t xml:space="preserve">The Diocese of Rochester </w:t>
      </w:r>
      <w:r w:rsidRPr="00BA1F6E">
        <w:rPr>
          <w:rFonts w:ascii="Tahoma" w:hAnsi="Tahoma" w:cs="Tahoma"/>
          <w:sz w:val="24"/>
          <w:szCs w:val="24"/>
        </w:rPr>
        <w:t>is committed to the highes</w:t>
      </w:r>
      <w:r w:rsidR="00F6035C">
        <w:rPr>
          <w:rFonts w:ascii="Tahoma" w:hAnsi="Tahoma" w:cs="Tahoma"/>
          <w:sz w:val="24"/>
          <w:szCs w:val="24"/>
        </w:rPr>
        <w:t>t standards of openness, transparency and accountability</w:t>
      </w:r>
      <w:r w:rsidR="00673A3E">
        <w:rPr>
          <w:rFonts w:ascii="Tahoma" w:hAnsi="Tahoma" w:cs="Tahoma"/>
          <w:sz w:val="24"/>
          <w:szCs w:val="24"/>
        </w:rPr>
        <w:t>,</w:t>
      </w:r>
      <w:r w:rsidR="00F6035C">
        <w:rPr>
          <w:rFonts w:ascii="Tahoma" w:hAnsi="Tahoma" w:cs="Tahoma"/>
          <w:sz w:val="24"/>
          <w:szCs w:val="24"/>
        </w:rPr>
        <w:t xml:space="preserve"> </w:t>
      </w:r>
      <w:r w:rsidRPr="00BA1F6E">
        <w:rPr>
          <w:rFonts w:ascii="Tahoma" w:hAnsi="Tahoma" w:cs="Tahoma"/>
          <w:sz w:val="24"/>
          <w:szCs w:val="24"/>
        </w:rPr>
        <w:t xml:space="preserve">to enable staff </w:t>
      </w:r>
      <w:r w:rsidR="00F6035C">
        <w:rPr>
          <w:rFonts w:ascii="Tahoma" w:hAnsi="Tahoma" w:cs="Tahoma"/>
          <w:sz w:val="24"/>
          <w:szCs w:val="24"/>
        </w:rPr>
        <w:t>and other members of the Diocese</w:t>
      </w:r>
      <w:r w:rsidRPr="00BA1F6E">
        <w:rPr>
          <w:rFonts w:ascii="Tahoma" w:hAnsi="Tahoma" w:cs="Tahoma"/>
          <w:sz w:val="24"/>
          <w:szCs w:val="24"/>
        </w:rPr>
        <w:t xml:space="preserve"> to </w:t>
      </w:r>
      <w:r w:rsidRPr="00441930">
        <w:rPr>
          <w:rFonts w:ascii="Tahoma" w:hAnsi="Tahoma" w:cs="Tahoma"/>
          <w:sz w:val="24"/>
          <w:szCs w:val="24"/>
        </w:rPr>
        <w:t>voic</w:t>
      </w:r>
      <w:r w:rsidR="00F6035C" w:rsidRPr="00441930">
        <w:rPr>
          <w:rFonts w:ascii="Tahoma" w:hAnsi="Tahoma" w:cs="Tahoma"/>
          <w:sz w:val="24"/>
          <w:szCs w:val="24"/>
        </w:rPr>
        <w:t xml:space="preserve">e safeguarding concerns in an </w:t>
      </w:r>
      <w:r w:rsidRPr="00441930">
        <w:rPr>
          <w:rFonts w:ascii="Tahoma" w:hAnsi="Tahoma" w:cs="Tahoma"/>
          <w:sz w:val="24"/>
          <w:szCs w:val="24"/>
        </w:rPr>
        <w:t>ef</w:t>
      </w:r>
      <w:r w:rsidR="00F6035C" w:rsidRPr="00441930">
        <w:rPr>
          <w:rFonts w:ascii="Tahoma" w:hAnsi="Tahoma" w:cs="Tahoma"/>
          <w:sz w:val="24"/>
          <w:szCs w:val="24"/>
        </w:rPr>
        <w:t xml:space="preserve">fective manner.           </w:t>
      </w:r>
    </w:p>
    <w:p w:rsidR="00F30AFA" w:rsidRDefault="00F6035C" w:rsidP="00B11611">
      <w:pPr>
        <w:jc w:val="both"/>
        <w:rPr>
          <w:rFonts w:ascii="Tahoma" w:hAnsi="Tahoma" w:cs="Tahoma"/>
          <w:sz w:val="24"/>
          <w:szCs w:val="24"/>
        </w:rPr>
      </w:pPr>
      <w:r>
        <w:rPr>
          <w:rFonts w:ascii="Tahoma" w:hAnsi="Tahoma" w:cs="Tahoma"/>
          <w:sz w:val="24"/>
          <w:szCs w:val="24"/>
        </w:rPr>
        <w:t>W</w:t>
      </w:r>
      <w:r w:rsidR="00F30AFA" w:rsidRPr="00BA1F6E">
        <w:rPr>
          <w:rFonts w:ascii="Tahoma" w:hAnsi="Tahoma" w:cs="Tahoma"/>
          <w:sz w:val="24"/>
          <w:szCs w:val="24"/>
        </w:rPr>
        <w:t xml:space="preserve">here an </w:t>
      </w:r>
      <w:r w:rsidR="00673A3E">
        <w:rPr>
          <w:rFonts w:ascii="Tahoma" w:hAnsi="Tahoma" w:cs="Tahoma"/>
          <w:sz w:val="24"/>
          <w:szCs w:val="24"/>
        </w:rPr>
        <w:t>individual discovers information,</w:t>
      </w:r>
      <w:r w:rsidR="00F30AFA" w:rsidRPr="00BA1F6E">
        <w:rPr>
          <w:rFonts w:ascii="Tahoma" w:hAnsi="Tahoma" w:cs="Tahoma"/>
          <w:sz w:val="24"/>
          <w:szCs w:val="24"/>
        </w:rPr>
        <w:t xml:space="preserve"> which they believe shows serious malpractice or wrongdoing within the organisation</w:t>
      </w:r>
      <w:r w:rsidR="00673A3E">
        <w:rPr>
          <w:rFonts w:ascii="Tahoma" w:hAnsi="Tahoma" w:cs="Tahoma"/>
          <w:sz w:val="24"/>
          <w:szCs w:val="24"/>
        </w:rPr>
        <w:t xml:space="preserve">, </w:t>
      </w:r>
      <w:r w:rsidR="00F30AFA" w:rsidRPr="00BA1F6E">
        <w:rPr>
          <w:rFonts w:ascii="Tahoma" w:hAnsi="Tahoma" w:cs="Tahoma"/>
          <w:sz w:val="24"/>
          <w:szCs w:val="24"/>
        </w:rPr>
        <w:t xml:space="preserve">this information should be disclosed </w:t>
      </w:r>
      <w:r w:rsidR="00C032CB">
        <w:rPr>
          <w:rFonts w:ascii="Tahoma" w:hAnsi="Tahoma" w:cs="Tahoma"/>
          <w:sz w:val="24"/>
          <w:szCs w:val="24"/>
        </w:rPr>
        <w:t xml:space="preserve">either </w:t>
      </w:r>
      <w:r w:rsidR="00F30AFA" w:rsidRPr="00BA1F6E">
        <w:rPr>
          <w:rFonts w:ascii="Tahoma" w:hAnsi="Tahoma" w:cs="Tahoma"/>
          <w:sz w:val="24"/>
          <w:szCs w:val="24"/>
        </w:rPr>
        <w:t xml:space="preserve">internally </w:t>
      </w:r>
      <w:r w:rsidR="00C032CB">
        <w:rPr>
          <w:rFonts w:ascii="Tahoma" w:hAnsi="Tahoma" w:cs="Tahoma"/>
          <w:sz w:val="24"/>
          <w:szCs w:val="24"/>
        </w:rPr>
        <w:t>or externally through the relevant authorities</w:t>
      </w:r>
      <w:r w:rsidR="00446E8C">
        <w:rPr>
          <w:rFonts w:ascii="Tahoma" w:hAnsi="Tahoma" w:cs="Tahoma"/>
          <w:sz w:val="24"/>
          <w:szCs w:val="24"/>
        </w:rPr>
        <w:t>,</w:t>
      </w:r>
      <w:r w:rsidR="00C032CB">
        <w:rPr>
          <w:rFonts w:ascii="Tahoma" w:hAnsi="Tahoma" w:cs="Tahoma"/>
          <w:sz w:val="24"/>
          <w:szCs w:val="24"/>
        </w:rPr>
        <w:t xml:space="preserve"> </w:t>
      </w:r>
      <w:r w:rsidR="00446E8C">
        <w:rPr>
          <w:rFonts w:ascii="Tahoma" w:hAnsi="Tahoma" w:cs="Tahoma"/>
          <w:sz w:val="24"/>
          <w:szCs w:val="24"/>
        </w:rPr>
        <w:t>without fear of reprisal</w:t>
      </w:r>
      <w:r w:rsidR="00673A3E">
        <w:rPr>
          <w:rFonts w:ascii="Tahoma" w:hAnsi="Tahoma" w:cs="Tahoma"/>
          <w:sz w:val="24"/>
          <w:szCs w:val="24"/>
        </w:rPr>
        <w:t>. T</w:t>
      </w:r>
      <w:r w:rsidR="00F30AFA" w:rsidRPr="00BA1F6E">
        <w:rPr>
          <w:rFonts w:ascii="Tahoma" w:hAnsi="Tahoma" w:cs="Tahoma"/>
          <w:sz w:val="24"/>
          <w:szCs w:val="24"/>
        </w:rPr>
        <w:t>here should be arrange</w:t>
      </w:r>
      <w:r w:rsidR="00C032CB">
        <w:rPr>
          <w:rFonts w:ascii="Tahoma" w:hAnsi="Tahoma" w:cs="Tahoma"/>
          <w:sz w:val="24"/>
          <w:szCs w:val="24"/>
        </w:rPr>
        <w:t xml:space="preserve">ments </w:t>
      </w:r>
      <w:r w:rsidR="00673A3E">
        <w:rPr>
          <w:rFonts w:ascii="Tahoma" w:hAnsi="Tahoma" w:cs="Tahoma"/>
          <w:sz w:val="24"/>
          <w:szCs w:val="24"/>
        </w:rPr>
        <w:t xml:space="preserve">in place </w:t>
      </w:r>
      <w:r w:rsidR="00C032CB">
        <w:rPr>
          <w:rFonts w:ascii="Tahoma" w:hAnsi="Tahoma" w:cs="Tahoma"/>
          <w:sz w:val="24"/>
          <w:szCs w:val="24"/>
        </w:rPr>
        <w:t xml:space="preserve">to enable this to be done </w:t>
      </w:r>
      <w:r w:rsidR="00F30AFA" w:rsidRPr="00BA1F6E">
        <w:rPr>
          <w:rFonts w:ascii="Tahoma" w:hAnsi="Tahoma" w:cs="Tahoma"/>
          <w:sz w:val="24"/>
          <w:szCs w:val="24"/>
        </w:rPr>
        <w:t xml:space="preserve">independently of line management (although in relatively minor instances the line manager would be the appropriate person to be told). </w:t>
      </w:r>
    </w:p>
    <w:p w:rsidR="00BA1F6E" w:rsidRDefault="00BA1F6E" w:rsidP="00BA1F6E">
      <w:pPr>
        <w:pStyle w:val="Heading1"/>
        <w:rPr>
          <w:rFonts w:ascii="Tahoma" w:hAnsi="Tahoma" w:cs="Tahoma"/>
          <w:color w:val="auto"/>
          <w:sz w:val="24"/>
          <w:szCs w:val="24"/>
        </w:rPr>
      </w:pPr>
      <w:r w:rsidRPr="001D068F">
        <w:rPr>
          <w:rFonts w:ascii="Tahoma" w:hAnsi="Tahoma" w:cs="Tahoma"/>
          <w:color w:val="auto"/>
          <w:sz w:val="24"/>
          <w:szCs w:val="24"/>
        </w:rPr>
        <w:t>What is whistleblowing?</w:t>
      </w:r>
      <w:bookmarkEnd w:id="0"/>
    </w:p>
    <w:p w:rsidR="005D7A60" w:rsidRDefault="005D7A60" w:rsidP="005D7A60">
      <w:pPr>
        <w:pStyle w:val="NoSpacing"/>
        <w:rPr>
          <w:rFonts w:ascii="Tahoma" w:hAnsi="Tahoma" w:cs="Tahoma"/>
          <w:sz w:val="24"/>
          <w:szCs w:val="24"/>
        </w:rPr>
      </w:pPr>
    </w:p>
    <w:p w:rsidR="005D7A60" w:rsidRDefault="00BA1F6E" w:rsidP="005D7A60">
      <w:pPr>
        <w:pStyle w:val="NoSpacing"/>
        <w:jc w:val="both"/>
        <w:rPr>
          <w:rFonts w:ascii="Tahoma" w:hAnsi="Tahoma" w:cs="Tahoma"/>
          <w:sz w:val="24"/>
          <w:szCs w:val="24"/>
        </w:rPr>
      </w:pPr>
      <w:r w:rsidRPr="001D068F">
        <w:rPr>
          <w:rFonts w:ascii="Tahoma" w:hAnsi="Tahoma" w:cs="Tahoma"/>
          <w:sz w:val="24"/>
          <w:szCs w:val="24"/>
        </w:rPr>
        <w:t xml:space="preserve">Whistleblowing is when someone who works in or for an organisation </w:t>
      </w:r>
      <w:r w:rsidR="001D068F" w:rsidRPr="001D068F">
        <w:rPr>
          <w:rFonts w:ascii="Tahoma" w:hAnsi="Tahoma" w:cs="Tahoma"/>
          <w:sz w:val="24"/>
          <w:szCs w:val="24"/>
        </w:rPr>
        <w:t xml:space="preserve">passes on </w:t>
      </w:r>
      <w:r w:rsidRPr="001D068F">
        <w:rPr>
          <w:rFonts w:ascii="Tahoma" w:hAnsi="Tahoma" w:cs="Tahoma"/>
          <w:sz w:val="24"/>
          <w:szCs w:val="24"/>
        </w:rPr>
        <w:t xml:space="preserve">information, which they reasonably </w:t>
      </w:r>
      <w:proofErr w:type="gramStart"/>
      <w:r w:rsidRPr="001D068F">
        <w:rPr>
          <w:rFonts w:ascii="Tahoma" w:hAnsi="Tahoma" w:cs="Tahoma"/>
          <w:sz w:val="24"/>
          <w:szCs w:val="24"/>
        </w:rPr>
        <w:t>believe</w:t>
      </w:r>
      <w:proofErr w:type="gramEnd"/>
      <w:r w:rsidRPr="001D068F">
        <w:rPr>
          <w:rFonts w:ascii="Tahoma" w:hAnsi="Tahoma" w:cs="Tahoma"/>
          <w:sz w:val="24"/>
          <w:szCs w:val="24"/>
        </w:rPr>
        <w:t xml:space="preserve"> shows wrongdoing or a </w:t>
      </w:r>
      <w:r w:rsidR="001D068F" w:rsidRPr="001D068F">
        <w:rPr>
          <w:rFonts w:ascii="Tahoma" w:hAnsi="Tahoma" w:cs="Tahoma"/>
          <w:sz w:val="24"/>
          <w:szCs w:val="24"/>
        </w:rPr>
        <w:t>cover up by tha</w:t>
      </w:r>
      <w:r w:rsidR="001D068F">
        <w:rPr>
          <w:rFonts w:ascii="Tahoma" w:hAnsi="Tahoma" w:cs="Tahoma"/>
          <w:sz w:val="24"/>
          <w:szCs w:val="24"/>
        </w:rPr>
        <w:t>t</w:t>
      </w:r>
      <w:r w:rsidR="00044D09">
        <w:rPr>
          <w:rFonts w:ascii="Tahoma" w:hAnsi="Tahoma" w:cs="Tahoma"/>
          <w:sz w:val="24"/>
          <w:szCs w:val="24"/>
        </w:rPr>
        <w:t xml:space="preserve"> </w:t>
      </w:r>
      <w:r w:rsidRPr="001D068F">
        <w:rPr>
          <w:rFonts w:ascii="Tahoma" w:hAnsi="Tahoma" w:cs="Tahoma"/>
          <w:sz w:val="24"/>
          <w:szCs w:val="24"/>
        </w:rPr>
        <w:t xml:space="preserve">organisation. For example, the information may be about </w:t>
      </w:r>
      <w:r w:rsidR="00446E8C">
        <w:rPr>
          <w:rFonts w:ascii="Tahoma" w:hAnsi="Tahoma" w:cs="Tahoma"/>
          <w:sz w:val="24"/>
          <w:szCs w:val="24"/>
        </w:rPr>
        <w:t xml:space="preserve">an </w:t>
      </w:r>
      <w:r w:rsidRPr="001D068F">
        <w:rPr>
          <w:rFonts w:ascii="Tahoma" w:hAnsi="Tahoma" w:cs="Tahoma"/>
          <w:sz w:val="24"/>
          <w:szCs w:val="24"/>
        </w:rPr>
        <w:t xml:space="preserve">activity that </w:t>
      </w:r>
      <w:r w:rsidR="00044D09">
        <w:rPr>
          <w:rFonts w:ascii="Tahoma" w:hAnsi="Tahoma" w:cs="Tahoma"/>
          <w:sz w:val="24"/>
          <w:szCs w:val="24"/>
        </w:rPr>
        <w:t xml:space="preserve">is illegal or </w:t>
      </w:r>
      <w:r w:rsidRPr="001D068F">
        <w:rPr>
          <w:rFonts w:ascii="Tahoma" w:hAnsi="Tahoma" w:cs="Tahoma"/>
          <w:sz w:val="24"/>
          <w:szCs w:val="24"/>
        </w:rPr>
        <w:t>that creates risks to the health and safety of others. The concern</w:t>
      </w:r>
      <w:r w:rsidR="00C032CB">
        <w:rPr>
          <w:rFonts w:ascii="Tahoma" w:hAnsi="Tahoma" w:cs="Tahoma"/>
          <w:sz w:val="24"/>
          <w:szCs w:val="24"/>
        </w:rPr>
        <w:t xml:space="preserve"> may relate to an incident </w:t>
      </w:r>
      <w:r w:rsidRPr="001D068F">
        <w:rPr>
          <w:rFonts w:ascii="Tahoma" w:hAnsi="Tahoma" w:cs="Tahoma"/>
          <w:sz w:val="24"/>
          <w:szCs w:val="24"/>
        </w:rPr>
        <w:t>that has happened</w:t>
      </w:r>
      <w:r w:rsidR="00C032CB">
        <w:rPr>
          <w:rFonts w:ascii="Tahoma" w:hAnsi="Tahoma" w:cs="Tahoma"/>
          <w:sz w:val="24"/>
          <w:szCs w:val="24"/>
        </w:rPr>
        <w:t xml:space="preserve"> in the past</w:t>
      </w:r>
      <w:r w:rsidRPr="001D068F">
        <w:rPr>
          <w:rFonts w:ascii="Tahoma" w:hAnsi="Tahoma" w:cs="Tahoma"/>
          <w:sz w:val="24"/>
          <w:szCs w:val="24"/>
        </w:rPr>
        <w:t xml:space="preserve">, is happening </w:t>
      </w:r>
      <w:r w:rsidR="00C032CB">
        <w:rPr>
          <w:rFonts w:ascii="Tahoma" w:hAnsi="Tahoma" w:cs="Tahoma"/>
          <w:sz w:val="24"/>
          <w:szCs w:val="24"/>
        </w:rPr>
        <w:t>now</w:t>
      </w:r>
      <w:r w:rsidR="00673A3E">
        <w:rPr>
          <w:rFonts w:ascii="Tahoma" w:hAnsi="Tahoma" w:cs="Tahoma"/>
          <w:sz w:val="24"/>
          <w:szCs w:val="24"/>
        </w:rPr>
        <w:t>,</w:t>
      </w:r>
      <w:r w:rsidR="00C032CB">
        <w:rPr>
          <w:rFonts w:ascii="Tahoma" w:hAnsi="Tahoma" w:cs="Tahoma"/>
          <w:sz w:val="24"/>
          <w:szCs w:val="24"/>
        </w:rPr>
        <w:t xml:space="preserve"> </w:t>
      </w:r>
      <w:r w:rsidR="00DD1BCC">
        <w:rPr>
          <w:rFonts w:ascii="Tahoma" w:hAnsi="Tahoma" w:cs="Tahoma"/>
          <w:sz w:val="24"/>
          <w:szCs w:val="24"/>
        </w:rPr>
        <w:t>or it is</w:t>
      </w:r>
      <w:r w:rsidR="00C032CB">
        <w:rPr>
          <w:rFonts w:ascii="Tahoma" w:hAnsi="Tahoma" w:cs="Tahoma"/>
          <w:sz w:val="24"/>
          <w:szCs w:val="24"/>
        </w:rPr>
        <w:t xml:space="preserve"> believe</w:t>
      </w:r>
      <w:r w:rsidR="00446E8C">
        <w:rPr>
          <w:rFonts w:ascii="Tahoma" w:hAnsi="Tahoma" w:cs="Tahoma"/>
          <w:sz w:val="24"/>
          <w:szCs w:val="24"/>
        </w:rPr>
        <w:t>d</w:t>
      </w:r>
      <w:r w:rsidRPr="001D068F">
        <w:rPr>
          <w:rFonts w:ascii="Tahoma" w:hAnsi="Tahoma" w:cs="Tahoma"/>
          <w:sz w:val="24"/>
          <w:szCs w:val="24"/>
        </w:rPr>
        <w:t xml:space="preserve"> will happen in the future.</w:t>
      </w:r>
      <w:r w:rsidR="00F30AFA">
        <w:rPr>
          <w:rFonts w:ascii="Tahoma" w:hAnsi="Tahoma" w:cs="Tahoma"/>
          <w:sz w:val="24"/>
          <w:szCs w:val="24"/>
        </w:rPr>
        <w:t xml:space="preserve">     </w:t>
      </w:r>
    </w:p>
    <w:p w:rsidR="00F30AFA" w:rsidRPr="00F30AFA" w:rsidRDefault="00F30AFA" w:rsidP="005D7A60">
      <w:pPr>
        <w:pStyle w:val="NoSpacing"/>
        <w:jc w:val="both"/>
        <w:rPr>
          <w:rFonts w:ascii="Tahoma" w:hAnsi="Tahoma" w:cs="Tahoma"/>
          <w:sz w:val="24"/>
          <w:szCs w:val="24"/>
        </w:rPr>
      </w:pPr>
      <w:r>
        <w:rPr>
          <w:rFonts w:ascii="Tahoma" w:hAnsi="Tahoma" w:cs="Tahoma"/>
          <w:sz w:val="24"/>
          <w:szCs w:val="24"/>
        </w:rPr>
        <w:t xml:space="preserve">                                                                </w:t>
      </w:r>
      <w:r w:rsidR="00C032CB">
        <w:rPr>
          <w:rFonts w:ascii="Tahoma" w:hAnsi="Tahoma" w:cs="Tahoma"/>
          <w:sz w:val="24"/>
          <w:szCs w:val="24"/>
        </w:rPr>
        <w:t xml:space="preserve">                             </w:t>
      </w:r>
    </w:p>
    <w:p w:rsidR="00044D09" w:rsidRPr="00BA1F6E" w:rsidRDefault="00044D09" w:rsidP="005D7A60">
      <w:pPr>
        <w:autoSpaceDE w:val="0"/>
        <w:autoSpaceDN w:val="0"/>
        <w:adjustRightInd w:val="0"/>
        <w:spacing w:after="0" w:line="240" w:lineRule="auto"/>
        <w:jc w:val="both"/>
        <w:rPr>
          <w:rFonts w:ascii="Tahoma" w:hAnsi="Tahoma" w:cs="Tahoma"/>
          <w:sz w:val="24"/>
          <w:szCs w:val="24"/>
        </w:rPr>
      </w:pPr>
      <w:r>
        <w:rPr>
          <w:rFonts w:ascii="Tahoma" w:hAnsi="Tahoma" w:cs="Tahoma"/>
          <w:sz w:val="24"/>
          <w:szCs w:val="24"/>
        </w:rPr>
        <w:t xml:space="preserve">Whistleblowing is </w:t>
      </w:r>
      <w:r w:rsidRPr="00BA1F6E">
        <w:rPr>
          <w:rFonts w:ascii="Tahoma" w:hAnsi="Tahoma" w:cs="Tahoma"/>
          <w:sz w:val="24"/>
          <w:szCs w:val="24"/>
        </w:rPr>
        <w:t>a process which allows those with a genuine concern</w:t>
      </w:r>
      <w:r w:rsidR="00CC0E91">
        <w:rPr>
          <w:rFonts w:ascii="Tahoma" w:hAnsi="Tahoma" w:cs="Tahoma"/>
          <w:sz w:val="24"/>
          <w:szCs w:val="24"/>
        </w:rPr>
        <w:t>,</w:t>
      </w:r>
      <w:r w:rsidRPr="00BA1F6E">
        <w:rPr>
          <w:rFonts w:ascii="Tahoma" w:hAnsi="Tahoma" w:cs="Tahoma"/>
          <w:sz w:val="24"/>
          <w:szCs w:val="24"/>
        </w:rPr>
        <w:t xml:space="preserve"> to bypass formal structures</w:t>
      </w:r>
      <w:r w:rsidR="00673A3E">
        <w:rPr>
          <w:rFonts w:ascii="Tahoma" w:hAnsi="Tahoma" w:cs="Tahoma"/>
          <w:sz w:val="24"/>
          <w:szCs w:val="24"/>
        </w:rPr>
        <w:t xml:space="preserve"> and </w:t>
      </w:r>
      <w:r w:rsidRPr="00BA1F6E">
        <w:rPr>
          <w:rFonts w:ascii="Tahoma" w:hAnsi="Tahoma" w:cs="Tahoma"/>
          <w:sz w:val="24"/>
          <w:szCs w:val="24"/>
        </w:rPr>
        <w:t>share their concern with an appropriate person without fear of retribution.</w:t>
      </w:r>
    </w:p>
    <w:p w:rsidR="00BA1F6E" w:rsidRDefault="00BA1F6E" w:rsidP="005D7A60">
      <w:pPr>
        <w:pStyle w:val="NoSpacing"/>
        <w:jc w:val="both"/>
        <w:rPr>
          <w:rFonts w:ascii="Tahoma" w:hAnsi="Tahoma" w:cs="Tahoma"/>
          <w:sz w:val="24"/>
          <w:szCs w:val="24"/>
        </w:rPr>
      </w:pPr>
    </w:p>
    <w:p w:rsidR="00BA1F6E" w:rsidRPr="00DD1BCC" w:rsidRDefault="00EC0C32" w:rsidP="005D7A60">
      <w:pPr>
        <w:autoSpaceDE w:val="0"/>
        <w:autoSpaceDN w:val="0"/>
        <w:adjustRightInd w:val="0"/>
        <w:spacing w:after="0" w:line="240" w:lineRule="auto"/>
        <w:jc w:val="both"/>
        <w:rPr>
          <w:rFonts w:ascii="Tahoma" w:hAnsi="Tahoma" w:cs="Tahoma"/>
          <w:b/>
          <w:sz w:val="24"/>
          <w:szCs w:val="24"/>
        </w:rPr>
      </w:pPr>
      <w:r>
        <w:rPr>
          <w:rFonts w:ascii="Tahoma" w:eastAsia="Times New Roman" w:hAnsi="Tahoma" w:cs="Tahoma"/>
          <w:sz w:val="24"/>
          <w:szCs w:val="24"/>
          <w:lang w:val="en" w:eastAsia="en-GB"/>
        </w:rPr>
        <w:t>As a whistleblower you a</w:t>
      </w:r>
      <w:r w:rsidR="00DD1BCC" w:rsidRPr="00441930">
        <w:rPr>
          <w:rFonts w:ascii="Tahoma" w:eastAsia="Times New Roman" w:hAnsi="Tahoma" w:cs="Tahoma"/>
          <w:sz w:val="24"/>
          <w:szCs w:val="24"/>
          <w:lang w:val="en" w:eastAsia="en-GB"/>
        </w:rPr>
        <w:t>re</w:t>
      </w:r>
      <w:r>
        <w:rPr>
          <w:rFonts w:ascii="Tahoma" w:eastAsia="Times New Roman" w:hAnsi="Tahoma" w:cs="Tahoma"/>
          <w:sz w:val="24"/>
          <w:szCs w:val="24"/>
          <w:lang w:val="en" w:eastAsia="en-GB"/>
        </w:rPr>
        <w:t xml:space="preserve"> protected by law - you should no</w:t>
      </w:r>
      <w:r w:rsidR="00DD1BCC" w:rsidRPr="00441930">
        <w:rPr>
          <w:rFonts w:ascii="Tahoma" w:eastAsia="Times New Roman" w:hAnsi="Tahoma" w:cs="Tahoma"/>
          <w:sz w:val="24"/>
          <w:szCs w:val="24"/>
          <w:lang w:val="en" w:eastAsia="en-GB"/>
        </w:rPr>
        <w:t xml:space="preserve">t be </w:t>
      </w:r>
      <w:hyperlink r:id="rId8" w:history="1">
        <w:r w:rsidR="00DD1BCC" w:rsidRPr="00441930">
          <w:rPr>
            <w:rFonts w:ascii="Tahoma" w:eastAsia="Times New Roman" w:hAnsi="Tahoma" w:cs="Tahoma"/>
            <w:sz w:val="24"/>
            <w:szCs w:val="24"/>
            <w:lang w:val="en" w:eastAsia="en-GB"/>
          </w:rPr>
          <w:t>treated unfairly or lose</w:t>
        </w:r>
        <w:r w:rsidR="00441930" w:rsidRPr="00441930">
          <w:rPr>
            <w:rFonts w:ascii="Tahoma" w:hAnsi="Tahoma" w:cs="Tahoma"/>
            <w:sz w:val="24"/>
            <w:szCs w:val="24"/>
          </w:rPr>
          <w:t xml:space="preserve"> </w:t>
        </w:r>
        <w:r w:rsidR="00441930" w:rsidRPr="00441930">
          <w:rPr>
            <w:rFonts w:ascii="Tahoma" w:eastAsia="Times New Roman" w:hAnsi="Tahoma" w:cs="Tahoma"/>
            <w:sz w:val="24"/>
            <w:szCs w:val="24"/>
            <w:lang w:val="en" w:eastAsia="en-GB"/>
          </w:rPr>
          <w:t>your job</w:t>
        </w:r>
        <w:r w:rsidR="00DD1BCC" w:rsidRPr="00441930">
          <w:rPr>
            <w:rFonts w:ascii="Tahoma" w:eastAsia="Times New Roman" w:hAnsi="Tahoma" w:cs="Tahoma"/>
            <w:sz w:val="24"/>
            <w:szCs w:val="24"/>
            <w:lang w:val="en" w:eastAsia="en-GB"/>
          </w:rPr>
          <w:t xml:space="preserve"> </w:t>
        </w:r>
      </w:hyperlink>
      <w:r w:rsidR="00DD1BCC" w:rsidRPr="00BA1F6E">
        <w:rPr>
          <w:rFonts w:ascii="Tahoma" w:eastAsia="Times New Roman" w:hAnsi="Tahoma" w:cs="Tahoma"/>
          <w:sz w:val="24"/>
          <w:szCs w:val="24"/>
          <w:lang w:val="en" w:eastAsia="en-GB"/>
        </w:rPr>
        <w:t xml:space="preserve"> because you ‘blow the whistle’.</w:t>
      </w:r>
      <w:r w:rsidR="00DD1BCC">
        <w:rPr>
          <w:rFonts w:ascii="Tahoma" w:eastAsia="Times New Roman" w:hAnsi="Tahoma" w:cs="Tahoma"/>
          <w:sz w:val="24"/>
          <w:szCs w:val="24"/>
          <w:lang w:val="en" w:eastAsia="en-GB"/>
        </w:rPr>
        <w:t xml:space="preserve"> </w:t>
      </w:r>
      <w:r w:rsidR="00BA1F6E" w:rsidRPr="001D068F">
        <w:rPr>
          <w:rFonts w:ascii="Tahoma" w:hAnsi="Tahoma" w:cs="Tahoma"/>
          <w:sz w:val="24"/>
          <w:szCs w:val="24"/>
        </w:rPr>
        <w:t xml:space="preserve">To </w:t>
      </w:r>
      <w:r w:rsidR="00044D09">
        <w:rPr>
          <w:rFonts w:ascii="Tahoma" w:hAnsi="Tahoma" w:cs="Tahoma"/>
          <w:sz w:val="24"/>
          <w:szCs w:val="24"/>
        </w:rPr>
        <w:t xml:space="preserve">receive </w:t>
      </w:r>
      <w:r w:rsidR="00BA1F6E" w:rsidRPr="001D068F">
        <w:rPr>
          <w:rFonts w:ascii="Tahoma" w:hAnsi="Tahoma" w:cs="Tahoma"/>
          <w:sz w:val="24"/>
          <w:szCs w:val="24"/>
        </w:rPr>
        <w:t>legal protection, a whistle</w:t>
      </w:r>
      <w:r w:rsidR="00EB34CC">
        <w:rPr>
          <w:rFonts w:ascii="Tahoma" w:hAnsi="Tahoma" w:cs="Tahoma"/>
          <w:sz w:val="24"/>
          <w:szCs w:val="24"/>
        </w:rPr>
        <w:t>-</w:t>
      </w:r>
      <w:r w:rsidR="00BA1F6E" w:rsidRPr="001D068F">
        <w:rPr>
          <w:rFonts w:ascii="Tahoma" w:hAnsi="Tahoma" w:cs="Tahoma"/>
          <w:sz w:val="24"/>
          <w:szCs w:val="24"/>
        </w:rPr>
        <w:t>blower m</w:t>
      </w:r>
      <w:r w:rsidR="00DD1BCC">
        <w:rPr>
          <w:rFonts w:ascii="Tahoma" w:hAnsi="Tahoma" w:cs="Tahoma"/>
          <w:sz w:val="24"/>
          <w:szCs w:val="24"/>
        </w:rPr>
        <w:t xml:space="preserve">ust </w:t>
      </w:r>
      <w:r w:rsidR="00BA1F6E" w:rsidRPr="00974E31">
        <w:rPr>
          <w:rFonts w:ascii="Tahoma" w:hAnsi="Tahoma" w:cs="Tahoma"/>
          <w:sz w:val="24"/>
          <w:szCs w:val="24"/>
          <w:lang w:eastAsia="en-GB"/>
        </w:rPr>
        <w:t xml:space="preserve">be a ‘worker’ for the organisation about which they are whistleblowing. </w:t>
      </w:r>
    </w:p>
    <w:p w:rsidR="005D7A60" w:rsidRDefault="00081956" w:rsidP="005D7A60">
      <w:pPr>
        <w:pStyle w:val="Numberedparagraph"/>
        <w:numPr>
          <w:ilvl w:val="0"/>
          <w:numId w:val="0"/>
        </w:numPr>
        <w:jc w:val="both"/>
      </w:pPr>
      <w:r>
        <w:t>The definition of ‘worker’ for whistleblowing purposes includes employees</w:t>
      </w:r>
      <w:r w:rsidR="00DD1BCC">
        <w:t xml:space="preserve">, </w:t>
      </w:r>
      <w:r w:rsidRPr="00B822EA">
        <w:t>temporary agency staff</w:t>
      </w:r>
      <w:r>
        <w:t>, home workers, trainees on vocational schemes, and those whose employment has ceased</w:t>
      </w:r>
      <w:r w:rsidRPr="00B822EA">
        <w:t xml:space="preserve">. </w:t>
      </w:r>
      <w:r w:rsidR="00DD1BCC">
        <w:t xml:space="preserve"> </w:t>
      </w:r>
    </w:p>
    <w:p w:rsidR="00081956" w:rsidRDefault="00081956" w:rsidP="005D7A60">
      <w:pPr>
        <w:pStyle w:val="Numberedparagraph"/>
        <w:numPr>
          <w:ilvl w:val="0"/>
          <w:numId w:val="0"/>
        </w:numPr>
        <w:jc w:val="both"/>
      </w:pPr>
      <w:r>
        <w:t xml:space="preserve">It </w:t>
      </w:r>
      <w:r w:rsidRPr="00B822EA">
        <w:t>do</w:t>
      </w:r>
      <w:r>
        <w:t xml:space="preserve">es not cover the </w:t>
      </w:r>
      <w:r w:rsidR="00974E31">
        <w:t xml:space="preserve">self-employed, </w:t>
      </w:r>
      <w:r w:rsidRPr="00C5568C">
        <w:t>volunteers</w:t>
      </w:r>
      <w:r w:rsidR="00974E31">
        <w:t xml:space="preserve"> or member</w:t>
      </w:r>
      <w:r w:rsidR="00044D09">
        <w:t>s of the congregation. E</w:t>
      </w:r>
      <w:r w:rsidR="00974E31">
        <w:t xml:space="preserve">ven though </w:t>
      </w:r>
      <w:r>
        <w:t>these groups are not covered by the legislation th</w:t>
      </w:r>
      <w:r w:rsidR="00044D09">
        <w:t xml:space="preserve">at protects </w:t>
      </w:r>
      <w:r w:rsidR="00EB34CC">
        <w:t>whistle-</w:t>
      </w:r>
      <w:r w:rsidR="00441930">
        <w:t>blowers</w:t>
      </w:r>
      <w:r w:rsidR="00044D09">
        <w:t>, the Diocese</w:t>
      </w:r>
      <w:r>
        <w:t xml:space="preserve"> will listen to their concerns seriously and will</w:t>
      </w:r>
      <w:r w:rsidR="00EC0C32">
        <w:t>,</w:t>
      </w:r>
      <w:r w:rsidR="00441930">
        <w:t xml:space="preserve"> where appropriate raise them with the relevant</w:t>
      </w:r>
      <w:r>
        <w:t xml:space="preserve"> </w:t>
      </w:r>
      <w:r w:rsidR="00974E31">
        <w:t>agencies/authorities</w:t>
      </w:r>
      <w:r>
        <w:t>.</w:t>
      </w:r>
    </w:p>
    <w:p w:rsidR="00154207" w:rsidRDefault="00F2387F" w:rsidP="005D7A60">
      <w:pPr>
        <w:autoSpaceDE w:val="0"/>
        <w:autoSpaceDN w:val="0"/>
        <w:adjustRightInd w:val="0"/>
        <w:spacing w:after="0" w:line="240" w:lineRule="auto"/>
        <w:jc w:val="both"/>
        <w:rPr>
          <w:rFonts w:ascii="Tahoma" w:hAnsi="Tahoma" w:cs="Tahoma"/>
          <w:sz w:val="24"/>
          <w:szCs w:val="24"/>
        </w:rPr>
      </w:pPr>
      <w:r w:rsidRPr="00BA1F6E">
        <w:rPr>
          <w:rFonts w:ascii="Tahoma" w:hAnsi="Tahoma" w:cs="Tahoma"/>
          <w:sz w:val="24"/>
          <w:szCs w:val="24"/>
        </w:rPr>
        <w:t>Parishes count as employers not only in resp</w:t>
      </w:r>
      <w:r w:rsidR="00180C8D">
        <w:rPr>
          <w:rFonts w:ascii="Tahoma" w:hAnsi="Tahoma" w:cs="Tahoma"/>
          <w:sz w:val="24"/>
          <w:szCs w:val="24"/>
        </w:rPr>
        <w:t xml:space="preserve">ect of paid workers, </w:t>
      </w:r>
      <w:r w:rsidRPr="00BA1F6E">
        <w:rPr>
          <w:rFonts w:ascii="Tahoma" w:hAnsi="Tahoma" w:cs="Tahoma"/>
          <w:sz w:val="24"/>
          <w:szCs w:val="24"/>
        </w:rPr>
        <w:t>but also in</w:t>
      </w:r>
      <w:r w:rsidR="00446E8C">
        <w:rPr>
          <w:rFonts w:ascii="Tahoma" w:hAnsi="Tahoma" w:cs="Tahoma"/>
          <w:sz w:val="24"/>
          <w:szCs w:val="24"/>
        </w:rPr>
        <w:t xml:space="preserve"> </w:t>
      </w:r>
      <w:r w:rsidR="00180C8D">
        <w:rPr>
          <w:rFonts w:ascii="Tahoma" w:hAnsi="Tahoma" w:cs="Tahoma"/>
          <w:sz w:val="24"/>
          <w:szCs w:val="24"/>
        </w:rPr>
        <w:t>respect of volunteers.</w:t>
      </w:r>
    </w:p>
    <w:p w:rsidR="00675A19" w:rsidRDefault="00180C8D" w:rsidP="005D7A60">
      <w:pPr>
        <w:autoSpaceDE w:val="0"/>
        <w:autoSpaceDN w:val="0"/>
        <w:adjustRightInd w:val="0"/>
        <w:spacing w:after="0" w:line="240" w:lineRule="auto"/>
        <w:jc w:val="both"/>
        <w:rPr>
          <w:rFonts w:ascii="Tahoma" w:hAnsi="Tahoma" w:cs="Tahoma"/>
          <w:sz w:val="24"/>
          <w:szCs w:val="24"/>
        </w:rPr>
      </w:pPr>
      <w:r>
        <w:rPr>
          <w:rFonts w:ascii="Tahoma" w:hAnsi="Tahoma" w:cs="Tahoma"/>
          <w:sz w:val="24"/>
          <w:szCs w:val="24"/>
        </w:rPr>
        <w:t xml:space="preserve"> </w:t>
      </w:r>
      <w:r w:rsidR="0003009D">
        <w:rPr>
          <w:rFonts w:ascii="Tahoma" w:hAnsi="Tahoma" w:cs="Tahoma"/>
          <w:sz w:val="24"/>
          <w:szCs w:val="24"/>
        </w:rPr>
        <w:t xml:space="preserve">                                                                                </w:t>
      </w:r>
      <w:r w:rsidR="00DB3332">
        <w:rPr>
          <w:rFonts w:ascii="Tahoma" w:hAnsi="Tahoma" w:cs="Tahoma"/>
          <w:sz w:val="24"/>
          <w:szCs w:val="24"/>
        </w:rPr>
        <w:t xml:space="preserve">                           </w:t>
      </w:r>
      <w:r w:rsidR="00675A19">
        <w:rPr>
          <w:rFonts w:ascii="Tahoma" w:hAnsi="Tahoma" w:cs="Tahoma"/>
          <w:sz w:val="24"/>
          <w:szCs w:val="24"/>
        </w:rPr>
        <w:t xml:space="preserve">                         </w:t>
      </w:r>
    </w:p>
    <w:p w:rsidR="005D7A60" w:rsidRDefault="00044D09" w:rsidP="00675A19">
      <w:pPr>
        <w:autoSpaceDE w:val="0"/>
        <w:autoSpaceDN w:val="0"/>
        <w:adjustRightInd w:val="0"/>
        <w:spacing w:after="0" w:line="240" w:lineRule="auto"/>
        <w:rPr>
          <w:rFonts w:ascii="Tahoma" w:hAnsi="Tahoma" w:cs="Tahoma"/>
          <w:b/>
          <w:sz w:val="24"/>
          <w:szCs w:val="24"/>
          <w:lang w:val="en"/>
        </w:rPr>
      </w:pPr>
      <w:r w:rsidRPr="00675A19">
        <w:rPr>
          <w:rFonts w:ascii="Tahoma" w:hAnsi="Tahoma" w:cs="Tahoma"/>
          <w:b/>
          <w:sz w:val="24"/>
          <w:szCs w:val="24"/>
          <w:lang w:val="en"/>
        </w:rPr>
        <w:lastRenderedPageBreak/>
        <w:t xml:space="preserve">Who to tell and what to expect  </w:t>
      </w:r>
    </w:p>
    <w:p w:rsidR="00F2387F" w:rsidRPr="00675A19" w:rsidRDefault="00044D09" w:rsidP="00675A19">
      <w:pPr>
        <w:autoSpaceDE w:val="0"/>
        <w:autoSpaceDN w:val="0"/>
        <w:adjustRightInd w:val="0"/>
        <w:spacing w:after="0" w:line="240" w:lineRule="auto"/>
        <w:rPr>
          <w:rFonts w:ascii="Tahoma" w:hAnsi="Tahoma" w:cs="Tahoma"/>
          <w:b/>
          <w:sz w:val="24"/>
          <w:szCs w:val="24"/>
        </w:rPr>
      </w:pPr>
      <w:r w:rsidRPr="00675A19">
        <w:rPr>
          <w:rFonts w:ascii="Tahoma" w:hAnsi="Tahoma" w:cs="Tahoma"/>
          <w:b/>
          <w:sz w:val="24"/>
          <w:szCs w:val="24"/>
          <w:lang w:val="en"/>
        </w:rPr>
        <w:t xml:space="preserve">                                                                      </w:t>
      </w:r>
    </w:p>
    <w:p w:rsidR="00F2387F" w:rsidRPr="00AE3B40" w:rsidRDefault="00F2387F" w:rsidP="00F2387F">
      <w:pPr>
        <w:autoSpaceDE w:val="0"/>
        <w:autoSpaceDN w:val="0"/>
        <w:adjustRightInd w:val="0"/>
        <w:spacing w:after="0" w:line="240" w:lineRule="auto"/>
        <w:rPr>
          <w:rFonts w:ascii="Tahoma" w:hAnsi="Tahoma" w:cs="Tahoma"/>
          <w:iCs/>
          <w:sz w:val="24"/>
          <w:szCs w:val="24"/>
        </w:rPr>
      </w:pPr>
      <w:r w:rsidRPr="00AE3B40">
        <w:rPr>
          <w:rFonts w:ascii="Tahoma" w:hAnsi="Tahoma" w:cs="Tahoma"/>
          <w:iCs/>
          <w:sz w:val="24"/>
          <w:szCs w:val="24"/>
        </w:rPr>
        <w:t xml:space="preserve">Complaints about how a church discharges its safeguarding </w:t>
      </w:r>
      <w:r w:rsidR="005D7A60" w:rsidRPr="00AE3B40">
        <w:rPr>
          <w:rFonts w:ascii="Tahoma" w:hAnsi="Tahoma" w:cs="Tahoma"/>
          <w:iCs/>
          <w:sz w:val="24"/>
          <w:szCs w:val="24"/>
        </w:rPr>
        <w:t>responsibilities</w:t>
      </w:r>
      <w:r w:rsidR="006840D6">
        <w:rPr>
          <w:rFonts w:ascii="Tahoma" w:hAnsi="Tahoma" w:cs="Tahoma"/>
          <w:iCs/>
          <w:sz w:val="24"/>
          <w:szCs w:val="24"/>
        </w:rPr>
        <w:t xml:space="preserve"> </w:t>
      </w:r>
      <w:r w:rsidR="00CC0E91">
        <w:rPr>
          <w:rFonts w:ascii="Tahoma" w:hAnsi="Tahoma" w:cs="Tahoma"/>
          <w:iCs/>
          <w:sz w:val="24"/>
          <w:szCs w:val="24"/>
        </w:rPr>
        <w:t>should be addressed to the Parish Safeguarding O</w:t>
      </w:r>
      <w:r w:rsidRPr="00AE3B40">
        <w:rPr>
          <w:rFonts w:ascii="Tahoma" w:hAnsi="Tahoma" w:cs="Tahoma"/>
          <w:iCs/>
          <w:sz w:val="24"/>
          <w:szCs w:val="24"/>
        </w:rPr>
        <w:t>fficer or equivalent, or to</w:t>
      </w:r>
      <w:r w:rsidR="006840D6">
        <w:rPr>
          <w:rFonts w:ascii="Tahoma" w:hAnsi="Tahoma" w:cs="Tahoma"/>
          <w:iCs/>
          <w:sz w:val="24"/>
          <w:szCs w:val="24"/>
        </w:rPr>
        <w:t xml:space="preserve"> </w:t>
      </w:r>
      <w:r w:rsidR="00EB34CC">
        <w:rPr>
          <w:rFonts w:ascii="Tahoma" w:hAnsi="Tahoma" w:cs="Tahoma"/>
          <w:iCs/>
          <w:sz w:val="24"/>
          <w:szCs w:val="24"/>
        </w:rPr>
        <w:t>the I</w:t>
      </w:r>
      <w:r w:rsidRPr="00AE3B40">
        <w:rPr>
          <w:rFonts w:ascii="Tahoma" w:hAnsi="Tahoma" w:cs="Tahoma"/>
          <w:iCs/>
          <w:sz w:val="24"/>
          <w:szCs w:val="24"/>
        </w:rPr>
        <w:t>ncumbent.</w:t>
      </w:r>
      <w:r w:rsidR="0003009D">
        <w:rPr>
          <w:rFonts w:ascii="Tahoma" w:hAnsi="Tahoma" w:cs="Tahoma"/>
          <w:iCs/>
          <w:sz w:val="24"/>
          <w:szCs w:val="24"/>
        </w:rPr>
        <w:t xml:space="preserve"> </w:t>
      </w:r>
    </w:p>
    <w:p w:rsidR="005D7A60" w:rsidRDefault="00F2387F" w:rsidP="00F2387F">
      <w:pPr>
        <w:autoSpaceDE w:val="0"/>
        <w:autoSpaceDN w:val="0"/>
        <w:adjustRightInd w:val="0"/>
        <w:spacing w:after="0" w:line="240" w:lineRule="auto"/>
        <w:rPr>
          <w:rFonts w:ascii="Tahoma" w:hAnsi="Tahoma" w:cs="Tahoma"/>
          <w:iCs/>
          <w:sz w:val="24"/>
          <w:szCs w:val="24"/>
        </w:rPr>
      </w:pPr>
      <w:r w:rsidRPr="00AE3B40">
        <w:rPr>
          <w:rFonts w:ascii="Tahoma" w:hAnsi="Tahoma" w:cs="Tahoma"/>
          <w:iCs/>
          <w:sz w:val="24"/>
          <w:szCs w:val="24"/>
        </w:rPr>
        <w:t>Complai</w:t>
      </w:r>
      <w:r w:rsidR="00CC0E91">
        <w:rPr>
          <w:rFonts w:ascii="Tahoma" w:hAnsi="Tahoma" w:cs="Tahoma"/>
          <w:iCs/>
          <w:sz w:val="24"/>
          <w:szCs w:val="24"/>
        </w:rPr>
        <w:t xml:space="preserve">nts </w:t>
      </w:r>
      <w:r w:rsidR="00EB34CC">
        <w:rPr>
          <w:rFonts w:ascii="Tahoma" w:hAnsi="Tahoma" w:cs="Tahoma"/>
          <w:iCs/>
          <w:sz w:val="24"/>
          <w:szCs w:val="24"/>
        </w:rPr>
        <w:t>about the I</w:t>
      </w:r>
      <w:r w:rsidR="00CC0E91">
        <w:rPr>
          <w:rFonts w:ascii="Tahoma" w:hAnsi="Tahoma" w:cs="Tahoma"/>
          <w:iCs/>
          <w:sz w:val="24"/>
          <w:szCs w:val="24"/>
        </w:rPr>
        <w:t>ncumbent or the Parish Safeguarding O</w:t>
      </w:r>
      <w:r w:rsidRPr="00AE3B40">
        <w:rPr>
          <w:rFonts w:ascii="Tahoma" w:hAnsi="Tahoma" w:cs="Tahoma"/>
          <w:iCs/>
          <w:sz w:val="24"/>
          <w:szCs w:val="24"/>
        </w:rPr>
        <w:t>fficer should be</w:t>
      </w:r>
      <w:r w:rsidR="006840D6">
        <w:rPr>
          <w:rFonts w:ascii="Tahoma" w:hAnsi="Tahoma" w:cs="Tahoma"/>
          <w:iCs/>
          <w:sz w:val="24"/>
          <w:szCs w:val="24"/>
        </w:rPr>
        <w:t xml:space="preserve"> </w:t>
      </w:r>
      <w:r w:rsidR="00AE3B40">
        <w:rPr>
          <w:rFonts w:ascii="Tahoma" w:hAnsi="Tahoma" w:cs="Tahoma"/>
          <w:iCs/>
          <w:sz w:val="24"/>
          <w:szCs w:val="24"/>
        </w:rPr>
        <w:t>add</w:t>
      </w:r>
      <w:r w:rsidR="006840D6">
        <w:rPr>
          <w:rFonts w:ascii="Tahoma" w:hAnsi="Tahoma" w:cs="Tahoma"/>
          <w:iCs/>
          <w:sz w:val="24"/>
          <w:szCs w:val="24"/>
        </w:rPr>
        <w:t>ressed to the</w:t>
      </w:r>
      <w:r w:rsidR="00AE3B40">
        <w:rPr>
          <w:rFonts w:ascii="Tahoma" w:hAnsi="Tahoma" w:cs="Tahoma"/>
          <w:iCs/>
          <w:sz w:val="24"/>
          <w:szCs w:val="24"/>
        </w:rPr>
        <w:t xml:space="preserve"> Area Dean</w:t>
      </w:r>
      <w:r w:rsidRPr="00AE3B40">
        <w:rPr>
          <w:rFonts w:ascii="Tahoma" w:hAnsi="Tahoma" w:cs="Tahoma"/>
          <w:iCs/>
          <w:sz w:val="24"/>
          <w:szCs w:val="24"/>
        </w:rPr>
        <w:t xml:space="preserve"> or Archdeacon.</w:t>
      </w:r>
      <w:r w:rsidR="00675A19">
        <w:rPr>
          <w:rFonts w:ascii="Tahoma" w:hAnsi="Tahoma" w:cs="Tahoma"/>
          <w:iCs/>
          <w:sz w:val="24"/>
          <w:szCs w:val="24"/>
        </w:rPr>
        <w:t xml:space="preserve">    </w:t>
      </w:r>
    </w:p>
    <w:p w:rsidR="005D7A60" w:rsidRDefault="005D7A60" w:rsidP="00F2387F">
      <w:pPr>
        <w:autoSpaceDE w:val="0"/>
        <w:autoSpaceDN w:val="0"/>
        <w:adjustRightInd w:val="0"/>
        <w:spacing w:after="0" w:line="240" w:lineRule="auto"/>
        <w:rPr>
          <w:rFonts w:ascii="Tahoma" w:hAnsi="Tahoma" w:cs="Tahoma"/>
          <w:iCs/>
          <w:sz w:val="24"/>
          <w:szCs w:val="24"/>
        </w:rPr>
      </w:pPr>
    </w:p>
    <w:p w:rsidR="00F2387F" w:rsidRDefault="00F2387F" w:rsidP="005D7A60">
      <w:pPr>
        <w:autoSpaceDE w:val="0"/>
        <w:autoSpaceDN w:val="0"/>
        <w:adjustRightInd w:val="0"/>
        <w:spacing w:after="0" w:line="240" w:lineRule="auto"/>
        <w:jc w:val="both"/>
        <w:rPr>
          <w:rFonts w:ascii="Tahoma" w:hAnsi="Tahoma" w:cs="Tahoma"/>
          <w:iCs/>
          <w:sz w:val="24"/>
          <w:szCs w:val="24"/>
        </w:rPr>
      </w:pPr>
      <w:r w:rsidRPr="00AE3B40">
        <w:rPr>
          <w:rFonts w:ascii="Tahoma" w:hAnsi="Tahoma" w:cs="Tahoma"/>
          <w:iCs/>
          <w:sz w:val="24"/>
          <w:szCs w:val="24"/>
        </w:rPr>
        <w:t>Concerns which an individual considers cannot be raised through these</w:t>
      </w:r>
      <w:r w:rsidR="006840D6">
        <w:rPr>
          <w:rFonts w:ascii="Tahoma" w:hAnsi="Tahoma" w:cs="Tahoma"/>
          <w:iCs/>
          <w:sz w:val="24"/>
          <w:szCs w:val="24"/>
        </w:rPr>
        <w:t xml:space="preserve"> </w:t>
      </w:r>
      <w:proofErr w:type="gramStart"/>
      <w:r w:rsidRPr="00AE3B40">
        <w:rPr>
          <w:rFonts w:ascii="Tahoma" w:hAnsi="Tahoma" w:cs="Tahoma"/>
          <w:iCs/>
          <w:sz w:val="24"/>
          <w:szCs w:val="24"/>
        </w:rPr>
        <w:t>chann</w:t>
      </w:r>
      <w:r w:rsidR="006840D6">
        <w:rPr>
          <w:rFonts w:ascii="Tahoma" w:hAnsi="Tahoma" w:cs="Tahoma"/>
          <w:iCs/>
          <w:sz w:val="24"/>
          <w:szCs w:val="24"/>
        </w:rPr>
        <w:t>els</w:t>
      </w:r>
      <w:r w:rsidR="00EC0C32">
        <w:rPr>
          <w:rFonts w:ascii="Tahoma" w:hAnsi="Tahoma" w:cs="Tahoma"/>
          <w:iCs/>
          <w:sz w:val="24"/>
          <w:szCs w:val="24"/>
        </w:rPr>
        <w:t>,</w:t>
      </w:r>
      <w:proofErr w:type="gramEnd"/>
      <w:r w:rsidR="00675A19">
        <w:rPr>
          <w:rFonts w:ascii="Tahoma" w:hAnsi="Tahoma" w:cs="Tahoma"/>
          <w:iCs/>
          <w:sz w:val="24"/>
          <w:szCs w:val="24"/>
        </w:rPr>
        <w:t xml:space="preserve"> </w:t>
      </w:r>
      <w:r w:rsidR="006840D6">
        <w:rPr>
          <w:rFonts w:ascii="Tahoma" w:hAnsi="Tahoma" w:cs="Tahoma"/>
          <w:iCs/>
          <w:sz w:val="24"/>
          <w:szCs w:val="24"/>
        </w:rPr>
        <w:t xml:space="preserve">can be directed to the </w:t>
      </w:r>
      <w:r w:rsidR="00DD1BCC" w:rsidRPr="00AE3B40">
        <w:rPr>
          <w:rFonts w:ascii="Tahoma" w:hAnsi="Tahoma" w:cs="Tahoma"/>
          <w:iCs/>
          <w:sz w:val="24"/>
          <w:szCs w:val="24"/>
        </w:rPr>
        <w:t>Diocesan Safeguarding Adviser</w:t>
      </w:r>
      <w:r w:rsidR="00DD1BCC">
        <w:rPr>
          <w:rFonts w:ascii="Tahoma" w:hAnsi="Tahoma" w:cs="Tahoma"/>
          <w:iCs/>
          <w:sz w:val="24"/>
          <w:szCs w:val="24"/>
        </w:rPr>
        <w:t xml:space="preserve">, </w:t>
      </w:r>
      <w:r w:rsidR="006840D6">
        <w:rPr>
          <w:rFonts w:ascii="Tahoma" w:hAnsi="Tahoma" w:cs="Tahoma"/>
          <w:iCs/>
          <w:sz w:val="24"/>
          <w:szCs w:val="24"/>
        </w:rPr>
        <w:t xml:space="preserve">Diocesan Secretary, </w:t>
      </w:r>
      <w:r w:rsidR="00DD1BCC">
        <w:rPr>
          <w:rFonts w:ascii="Tahoma" w:hAnsi="Tahoma" w:cs="Tahoma"/>
          <w:iCs/>
          <w:sz w:val="24"/>
          <w:szCs w:val="24"/>
        </w:rPr>
        <w:t>or D</w:t>
      </w:r>
      <w:r w:rsidR="00DD1BCC" w:rsidRPr="00AE3B40">
        <w:rPr>
          <w:rFonts w:ascii="Tahoma" w:hAnsi="Tahoma" w:cs="Tahoma"/>
          <w:iCs/>
          <w:sz w:val="24"/>
          <w:szCs w:val="24"/>
        </w:rPr>
        <w:t>iocesan Bishop</w:t>
      </w:r>
      <w:r w:rsidR="006840D6">
        <w:rPr>
          <w:rFonts w:ascii="Tahoma" w:hAnsi="Tahoma" w:cs="Tahoma"/>
          <w:iCs/>
          <w:sz w:val="24"/>
          <w:szCs w:val="24"/>
        </w:rPr>
        <w:t xml:space="preserve">. </w:t>
      </w:r>
      <w:proofErr w:type="gramStart"/>
      <w:r w:rsidR="006840D6">
        <w:rPr>
          <w:rFonts w:ascii="Tahoma" w:hAnsi="Tahoma" w:cs="Tahoma"/>
          <w:iCs/>
          <w:sz w:val="24"/>
          <w:szCs w:val="24"/>
        </w:rPr>
        <w:t>If requested t</w:t>
      </w:r>
      <w:r w:rsidRPr="00AE3B40">
        <w:rPr>
          <w:rFonts w:ascii="Tahoma" w:hAnsi="Tahoma" w:cs="Tahoma"/>
          <w:iCs/>
          <w:sz w:val="24"/>
          <w:szCs w:val="24"/>
        </w:rPr>
        <w:t>he individual’s identity</w:t>
      </w:r>
      <w:r w:rsidR="00EC0C32">
        <w:rPr>
          <w:rFonts w:ascii="Tahoma" w:hAnsi="Tahoma" w:cs="Tahoma"/>
          <w:iCs/>
          <w:sz w:val="24"/>
          <w:szCs w:val="24"/>
        </w:rPr>
        <w:t>,</w:t>
      </w:r>
      <w:r w:rsidR="00712D19">
        <w:rPr>
          <w:rFonts w:ascii="Tahoma" w:hAnsi="Tahoma" w:cs="Tahoma"/>
          <w:iCs/>
          <w:sz w:val="24"/>
          <w:szCs w:val="24"/>
        </w:rPr>
        <w:t xml:space="preserve"> w</w:t>
      </w:r>
      <w:r w:rsidR="00EC0C32">
        <w:rPr>
          <w:rFonts w:ascii="Tahoma" w:hAnsi="Tahoma" w:cs="Tahoma"/>
          <w:iCs/>
          <w:sz w:val="24"/>
          <w:szCs w:val="24"/>
        </w:rPr>
        <w:t>h</w:t>
      </w:r>
      <w:r w:rsidR="00712D19">
        <w:rPr>
          <w:rFonts w:ascii="Tahoma" w:hAnsi="Tahoma" w:cs="Tahoma"/>
          <w:iCs/>
          <w:sz w:val="24"/>
          <w:szCs w:val="24"/>
        </w:rPr>
        <w:t>ere legally possible</w:t>
      </w:r>
      <w:r w:rsidR="00EC0C32">
        <w:rPr>
          <w:rFonts w:ascii="Tahoma" w:hAnsi="Tahoma" w:cs="Tahoma"/>
          <w:iCs/>
          <w:sz w:val="24"/>
          <w:szCs w:val="24"/>
        </w:rPr>
        <w:t>,</w:t>
      </w:r>
      <w:r w:rsidR="00712D19">
        <w:rPr>
          <w:rFonts w:ascii="Tahoma" w:hAnsi="Tahoma" w:cs="Tahoma"/>
          <w:iCs/>
          <w:sz w:val="24"/>
          <w:szCs w:val="24"/>
        </w:rPr>
        <w:t xml:space="preserve"> will </w:t>
      </w:r>
      <w:r w:rsidR="006840D6">
        <w:rPr>
          <w:rFonts w:ascii="Tahoma" w:hAnsi="Tahoma" w:cs="Tahoma"/>
          <w:iCs/>
          <w:sz w:val="24"/>
          <w:szCs w:val="24"/>
        </w:rPr>
        <w:t xml:space="preserve">be </w:t>
      </w:r>
      <w:r w:rsidRPr="00AE3B40">
        <w:rPr>
          <w:rFonts w:ascii="Tahoma" w:hAnsi="Tahoma" w:cs="Tahoma"/>
          <w:iCs/>
          <w:sz w:val="24"/>
          <w:szCs w:val="24"/>
        </w:rPr>
        <w:t>withheld f</w:t>
      </w:r>
      <w:r w:rsidR="00441930">
        <w:rPr>
          <w:rFonts w:ascii="Tahoma" w:hAnsi="Tahoma" w:cs="Tahoma"/>
          <w:iCs/>
          <w:sz w:val="24"/>
          <w:szCs w:val="24"/>
        </w:rPr>
        <w:t>rom those in the parish.</w:t>
      </w:r>
      <w:proofErr w:type="gramEnd"/>
      <w:r w:rsidR="00441930">
        <w:rPr>
          <w:rFonts w:ascii="Tahoma" w:hAnsi="Tahoma" w:cs="Tahoma"/>
          <w:iCs/>
          <w:sz w:val="24"/>
          <w:szCs w:val="24"/>
        </w:rPr>
        <w:t xml:space="preserve"> </w:t>
      </w:r>
    </w:p>
    <w:p w:rsidR="005D7A60" w:rsidRPr="003D2BCC" w:rsidRDefault="005D7A60" w:rsidP="005D7A60">
      <w:pPr>
        <w:autoSpaceDE w:val="0"/>
        <w:autoSpaceDN w:val="0"/>
        <w:adjustRightInd w:val="0"/>
        <w:spacing w:after="0" w:line="240" w:lineRule="auto"/>
        <w:jc w:val="both"/>
        <w:rPr>
          <w:rFonts w:ascii="Tahoma" w:hAnsi="Tahoma" w:cs="Tahoma"/>
          <w:iCs/>
          <w:sz w:val="24"/>
          <w:szCs w:val="24"/>
        </w:rPr>
      </w:pPr>
    </w:p>
    <w:p w:rsidR="00F2387F" w:rsidRDefault="00F2387F" w:rsidP="005D7A60">
      <w:pPr>
        <w:autoSpaceDE w:val="0"/>
        <w:autoSpaceDN w:val="0"/>
        <w:adjustRightInd w:val="0"/>
        <w:spacing w:after="0" w:line="240" w:lineRule="auto"/>
        <w:jc w:val="both"/>
        <w:rPr>
          <w:rFonts w:ascii="Tahoma" w:hAnsi="Tahoma" w:cs="Tahoma"/>
          <w:iCs/>
          <w:sz w:val="24"/>
          <w:szCs w:val="24"/>
        </w:rPr>
      </w:pPr>
      <w:r w:rsidRPr="003D2BCC">
        <w:rPr>
          <w:rFonts w:ascii="Tahoma" w:hAnsi="Tahoma" w:cs="Tahoma"/>
          <w:iCs/>
          <w:sz w:val="24"/>
          <w:szCs w:val="24"/>
        </w:rPr>
        <w:t>Those who raise issues under this provision must have a reasonable belief</w:t>
      </w:r>
      <w:r w:rsidR="003D2BCC">
        <w:rPr>
          <w:rFonts w:ascii="Tahoma" w:hAnsi="Tahoma" w:cs="Tahoma"/>
          <w:iCs/>
          <w:sz w:val="24"/>
          <w:szCs w:val="24"/>
        </w:rPr>
        <w:t xml:space="preserve"> </w:t>
      </w:r>
      <w:r w:rsidRPr="003D2BCC">
        <w:rPr>
          <w:rFonts w:ascii="Tahoma" w:hAnsi="Tahoma" w:cs="Tahoma"/>
          <w:iCs/>
          <w:sz w:val="24"/>
          <w:szCs w:val="24"/>
        </w:rPr>
        <w:t>that it is well f</w:t>
      </w:r>
      <w:r w:rsidR="003D2BCC">
        <w:rPr>
          <w:rFonts w:ascii="Tahoma" w:hAnsi="Tahoma" w:cs="Tahoma"/>
          <w:iCs/>
          <w:sz w:val="24"/>
          <w:szCs w:val="24"/>
        </w:rPr>
        <w:t xml:space="preserve">ounded. </w:t>
      </w:r>
      <w:r w:rsidRPr="003D2BCC">
        <w:rPr>
          <w:rFonts w:ascii="Tahoma" w:hAnsi="Tahoma" w:cs="Tahoma"/>
          <w:iCs/>
          <w:sz w:val="24"/>
          <w:szCs w:val="24"/>
        </w:rPr>
        <w:t>If an investigation is required, confidentiality will be maintained to the extent</w:t>
      </w:r>
      <w:r w:rsidR="003D2BCC">
        <w:rPr>
          <w:rFonts w:ascii="Tahoma" w:hAnsi="Tahoma" w:cs="Tahoma"/>
          <w:iCs/>
          <w:sz w:val="24"/>
          <w:szCs w:val="24"/>
        </w:rPr>
        <w:t xml:space="preserve"> </w:t>
      </w:r>
      <w:r w:rsidRPr="003D2BCC">
        <w:rPr>
          <w:rFonts w:ascii="Tahoma" w:hAnsi="Tahoma" w:cs="Tahoma"/>
          <w:iCs/>
          <w:sz w:val="24"/>
          <w:szCs w:val="24"/>
        </w:rPr>
        <w:t>that this is appropriate and practical in the circumstances.</w:t>
      </w:r>
      <w:r w:rsidR="003D2BCC">
        <w:rPr>
          <w:rFonts w:ascii="Tahoma" w:hAnsi="Tahoma" w:cs="Tahoma"/>
          <w:iCs/>
          <w:sz w:val="24"/>
          <w:szCs w:val="24"/>
        </w:rPr>
        <w:t xml:space="preserve"> </w:t>
      </w:r>
      <w:r w:rsidRPr="003D2BCC">
        <w:rPr>
          <w:rFonts w:ascii="Tahoma" w:hAnsi="Tahoma" w:cs="Tahoma"/>
          <w:iCs/>
          <w:sz w:val="24"/>
          <w:szCs w:val="24"/>
        </w:rPr>
        <w:t>The person raising complaints or concerns will be informed of the outcome</w:t>
      </w:r>
      <w:r w:rsidR="002D68E2">
        <w:rPr>
          <w:rFonts w:ascii="Tahoma" w:hAnsi="Tahoma" w:cs="Tahoma"/>
          <w:iCs/>
          <w:sz w:val="24"/>
          <w:szCs w:val="24"/>
        </w:rPr>
        <w:t>,</w:t>
      </w:r>
      <w:r w:rsidR="003D2BCC">
        <w:rPr>
          <w:rFonts w:ascii="Tahoma" w:hAnsi="Tahoma" w:cs="Tahoma"/>
          <w:iCs/>
          <w:sz w:val="24"/>
          <w:szCs w:val="24"/>
        </w:rPr>
        <w:t xml:space="preserve"> </w:t>
      </w:r>
      <w:r w:rsidRPr="003D2BCC">
        <w:rPr>
          <w:rFonts w:ascii="Tahoma" w:hAnsi="Tahoma" w:cs="Tahoma"/>
          <w:iCs/>
          <w:sz w:val="24"/>
          <w:szCs w:val="24"/>
        </w:rPr>
        <w:t>subject to the normal rules on confidentiality of personal information.</w:t>
      </w:r>
    </w:p>
    <w:p w:rsidR="005D7A60" w:rsidRDefault="00C14616" w:rsidP="005D7A60">
      <w:pPr>
        <w:spacing w:before="100" w:beforeAutospacing="1" w:after="100" w:afterAutospacing="1" w:line="240" w:lineRule="auto"/>
        <w:outlineLvl w:val="1"/>
        <w:rPr>
          <w:rFonts w:ascii="Tahoma" w:eastAsia="Times New Roman" w:hAnsi="Tahoma" w:cs="Tahoma"/>
          <w:b/>
          <w:bCs/>
          <w:sz w:val="24"/>
          <w:szCs w:val="24"/>
          <w:lang w:val="en" w:eastAsia="en-GB"/>
        </w:rPr>
      </w:pPr>
      <w:r w:rsidRPr="00BA1F6E">
        <w:rPr>
          <w:rFonts w:ascii="Tahoma" w:eastAsia="Times New Roman" w:hAnsi="Tahoma" w:cs="Tahoma"/>
          <w:b/>
          <w:bCs/>
          <w:sz w:val="24"/>
          <w:szCs w:val="24"/>
          <w:lang w:val="en" w:eastAsia="en-GB"/>
        </w:rPr>
        <w:t>Complaints that don’t count as whistleblowing</w:t>
      </w:r>
      <w:r w:rsidR="00712D19">
        <w:rPr>
          <w:rFonts w:ascii="Tahoma" w:eastAsia="Times New Roman" w:hAnsi="Tahoma" w:cs="Tahoma"/>
          <w:b/>
          <w:bCs/>
          <w:sz w:val="24"/>
          <w:szCs w:val="24"/>
          <w:lang w:val="en" w:eastAsia="en-GB"/>
        </w:rPr>
        <w:t xml:space="preserve"> </w:t>
      </w:r>
    </w:p>
    <w:p w:rsidR="005D7A60" w:rsidRDefault="00C14616" w:rsidP="005D7A60">
      <w:pPr>
        <w:spacing w:before="100" w:beforeAutospacing="1" w:after="100" w:afterAutospacing="1" w:line="240" w:lineRule="auto"/>
        <w:jc w:val="both"/>
        <w:outlineLvl w:val="1"/>
        <w:rPr>
          <w:rFonts w:ascii="Tahoma" w:eastAsia="Times New Roman" w:hAnsi="Tahoma" w:cs="Tahoma"/>
          <w:b/>
          <w:bCs/>
          <w:sz w:val="24"/>
          <w:szCs w:val="24"/>
          <w:lang w:val="en" w:eastAsia="en-GB"/>
        </w:rPr>
      </w:pPr>
      <w:r w:rsidRPr="00BA1F6E">
        <w:rPr>
          <w:rFonts w:ascii="Tahoma" w:eastAsia="Times New Roman" w:hAnsi="Tahoma" w:cs="Tahoma"/>
          <w:sz w:val="24"/>
          <w:szCs w:val="24"/>
          <w:lang w:val="en" w:eastAsia="en-GB"/>
        </w:rPr>
        <w:t>Personal grievances (e</w:t>
      </w:r>
      <w:r w:rsidR="00712D19">
        <w:rPr>
          <w:rFonts w:ascii="Tahoma" w:eastAsia="Times New Roman" w:hAnsi="Tahoma" w:cs="Tahoma"/>
          <w:sz w:val="24"/>
          <w:szCs w:val="24"/>
          <w:lang w:val="en" w:eastAsia="en-GB"/>
        </w:rPr>
        <w:t>.</w:t>
      </w:r>
      <w:r w:rsidRPr="00BA1F6E">
        <w:rPr>
          <w:rFonts w:ascii="Tahoma" w:eastAsia="Times New Roman" w:hAnsi="Tahoma" w:cs="Tahoma"/>
          <w:sz w:val="24"/>
          <w:szCs w:val="24"/>
          <w:lang w:val="en" w:eastAsia="en-GB"/>
        </w:rPr>
        <w:t>g</w:t>
      </w:r>
      <w:r w:rsidR="00712D19">
        <w:rPr>
          <w:rFonts w:ascii="Tahoma" w:eastAsia="Times New Roman" w:hAnsi="Tahoma" w:cs="Tahoma"/>
          <w:sz w:val="24"/>
          <w:szCs w:val="24"/>
          <w:lang w:val="en" w:eastAsia="en-GB"/>
        </w:rPr>
        <w:t>.</w:t>
      </w:r>
      <w:r w:rsidRPr="00BA1F6E">
        <w:rPr>
          <w:rFonts w:ascii="Tahoma" w:eastAsia="Times New Roman" w:hAnsi="Tahoma" w:cs="Tahoma"/>
          <w:sz w:val="24"/>
          <w:szCs w:val="24"/>
          <w:lang w:val="en" w:eastAsia="en-GB"/>
        </w:rPr>
        <w:t xml:space="preserve"> bullying, h</w:t>
      </w:r>
      <w:r w:rsidR="002D68E2">
        <w:rPr>
          <w:rFonts w:ascii="Tahoma" w:eastAsia="Times New Roman" w:hAnsi="Tahoma" w:cs="Tahoma"/>
          <w:sz w:val="24"/>
          <w:szCs w:val="24"/>
          <w:lang w:val="en" w:eastAsia="en-GB"/>
        </w:rPr>
        <w:t>arassment, discrimination) are no</w:t>
      </w:r>
      <w:r w:rsidRPr="00BA1F6E">
        <w:rPr>
          <w:rFonts w:ascii="Tahoma" w:eastAsia="Times New Roman" w:hAnsi="Tahoma" w:cs="Tahoma"/>
          <w:sz w:val="24"/>
          <w:szCs w:val="24"/>
          <w:lang w:val="en" w:eastAsia="en-GB"/>
        </w:rPr>
        <w:t>t covered by whistleblowing law, unless your particular</w:t>
      </w:r>
      <w:r w:rsidR="00F30AFA">
        <w:rPr>
          <w:rFonts w:ascii="Tahoma" w:eastAsia="Times New Roman" w:hAnsi="Tahoma" w:cs="Tahoma"/>
          <w:sz w:val="24"/>
          <w:szCs w:val="24"/>
          <w:lang w:val="en" w:eastAsia="en-GB"/>
        </w:rPr>
        <w:t xml:space="preserve"> case is in the public</w:t>
      </w:r>
      <w:r w:rsidR="00712D19">
        <w:rPr>
          <w:rFonts w:ascii="Tahoma" w:eastAsia="Times New Roman" w:hAnsi="Tahoma" w:cs="Tahoma"/>
          <w:sz w:val="24"/>
          <w:szCs w:val="24"/>
          <w:lang w:val="en" w:eastAsia="en-GB"/>
        </w:rPr>
        <w:t xml:space="preserve"> interest.</w:t>
      </w:r>
      <w:r w:rsidR="00F30AFA">
        <w:rPr>
          <w:rFonts w:ascii="Tahoma" w:eastAsia="Times New Roman" w:hAnsi="Tahoma" w:cs="Tahoma"/>
          <w:sz w:val="24"/>
          <w:szCs w:val="24"/>
          <w:lang w:val="en" w:eastAsia="en-GB"/>
        </w:rPr>
        <w:t xml:space="preserve"> </w:t>
      </w:r>
      <w:r w:rsidR="00712D19">
        <w:rPr>
          <w:rFonts w:ascii="Tahoma" w:eastAsia="Times New Roman" w:hAnsi="Tahoma" w:cs="Tahoma"/>
          <w:b/>
          <w:bCs/>
          <w:sz w:val="24"/>
          <w:szCs w:val="24"/>
          <w:lang w:val="en" w:eastAsia="en-GB"/>
        </w:rPr>
        <w:t xml:space="preserve"> </w:t>
      </w:r>
    </w:p>
    <w:p w:rsidR="00F6035C" w:rsidRDefault="00F6035C" w:rsidP="00071F1F">
      <w:pPr>
        <w:spacing w:before="100" w:beforeAutospacing="1" w:after="100" w:afterAutospacing="1" w:line="240" w:lineRule="auto"/>
        <w:jc w:val="both"/>
        <w:outlineLvl w:val="1"/>
        <w:rPr>
          <w:rFonts w:ascii="Tahoma" w:hAnsi="Tahoma" w:cs="Tahoma"/>
          <w:sz w:val="24"/>
          <w:szCs w:val="24"/>
        </w:rPr>
      </w:pPr>
      <w:r w:rsidRPr="00BA1F6E">
        <w:rPr>
          <w:rFonts w:ascii="Tahoma" w:hAnsi="Tahoma" w:cs="Tahoma"/>
          <w:sz w:val="24"/>
          <w:szCs w:val="24"/>
        </w:rPr>
        <w:t>It is not designed to question financial or business</w:t>
      </w:r>
      <w:r w:rsidR="00712D19">
        <w:rPr>
          <w:rFonts w:ascii="Tahoma" w:hAnsi="Tahoma" w:cs="Tahoma"/>
          <w:sz w:val="24"/>
          <w:szCs w:val="24"/>
        </w:rPr>
        <w:t xml:space="preserve"> decisions, </w:t>
      </w:r>
      <w:r w:rsidRPr="00BA1F6E">
        <w:rPr>
          <w:rFonts w:ascii="Tahoma" w:hAnsi="Tahoma" w:cs="Tahoma"/>
          <w:sz w:val="24"/>
          <w:szCs w:val="24"/>
        </w:rPr>
        <w:t xml:space="preserve">nor should it be used to reconsider any matters which have already been addressed under harassment, complaint, disciplinary or </w:t>
      </w:r>
      <w:r w:rsidR="00712D19">
        <w:rPr>
          <w:rFonts w:ascii="Tahoma" w:hAnsi="Tahoma" w:cs="Tahoma"/>
          <w:sz w:val="24"/>
          <w:szCs w:val="24"/>
        </w:rPr>
        <w:t xml:space="preserve">other procedures. </w:t>
      </w:r>
    </w:p>
    <w:p w:rsidR="00383DA7" w:rsidRDefault="00383DA7" w:rsidP="00071F1F">
      <w:pPr>
        <w:pStyle w:val="Heading1"/>
        <w:spacing w:before="100" w:beforeAutospacing="1" w:after="100" w:afterAutospacing="1" w:line="240" w:lineRule="auto"/>
        <w:rPr>
          <w:rFonts w:ascii="Tahoma" w:hAnsi="Tahoma" w:cs="Tahoma"/>
          <w:color w:val="auto"/>
          <w:sz w:val="24"/>
          <w:szCs w:val="24"/>
        </w:rPr>
      </w:pPr>
      <w:bookmarkStart w:id="1" w:name="_Toc440350629"/>
      <w:r w:rsidRPr="00446E8C">
        <w:rPr>
          <w:rFonts w:ascii="Tahoma" w:hAnsi="Tahoma" w:cs="Tahoma"/>
          <w:color w:val="auto"/>
          <w:sz w:val="24"/>
          <w:szCs w:val="24"/>
        </w:rPr>
        <w:t>Complaints and grievances</w:t>
      </w:r>
      <w:bookmarkEnd w:id="1"/>
    </w:p>
    <w:p w:rsidR="00383DA7" w:rsidRDefault="00383DA7" w:rsidP="00071F1F">
      <w:pPr>
        <w:pStyle w:val="NoSpacing"/>
        <w:spacing w:before="100" w:beforeAutospacing="1" w:after="100" w:afterAutospacing="1"/>
        <w:jc w:val="both"/>
        <w:rPr>
          <w:rFonts w:ascii="Tahoma" w:hAnsi="Tahoma" w:cs="Tahoma"/>
          <w:sz w:val="24"/>
          <w:szCs w:val="24"/>
        </w:rPr>
      </w:pPr>
      <w:r w:rsidRPr="00B02F14">
        <w:rPr>
          <w:rFonts w:ascii="Tahoma" w:hAnsi="Tahoma" w:cs="Tahoma"/>
          <w:sz w:val="24"/>
          <w:szCs w:val="24"/>
        </w:rPr>
        <w:t>Complaints and grievances are different to whistleblowing. They are not covered by</w:t>
      </w:r>
      <w:r>
        <w:rPr>
          <w:rFonts w:ascii="Tahoma" w:hAnsi="Tahoma" w:cs="Tahoma"/>
          <w:sz w:val="24"/>
          <w:szCs w:val="24"/>
        </w:rPr>
        <w:t xml:space="preserve"> </w:t>
      </w:r>
      <w:r w:rsidRPr="00B02F14">
        <w:rPr>
          <w:rFonts w:ascii="Tahoma" w:hAnsi="Tahoma" w:cs="Tahoma"/>
          <w:sz w:val="24"/>
          <w:szCs w:val="24"/>
        </w:rPr>
        <w:t>this policy and there are different steps you should follow.</w:t>
      </w:r>
    </w:p>
    <w:p w:rsidR="00383DA7" w:rsidRPr="00B02F14" w:rsidRDefault="00383DA7" w:rsidP="005D7A60">
      <w:pPr>
        <w:pStyle w:val="NoSpacing"/>
        <w:jc w:val="both"/>
        <w:rPr>
          <w:rFonts w:ascii="Tahoma" w:hAnsi="Tahoma" w:cs="Tahoma"/>
          <w:sz w:val="24"/>
          <w:szCs w:val="24"/>
        </w:rPr>
      </w:pPr>
      <w:r w:rsidRPr="00B02F14">
        <w:rPr>
          <w:rFonts w:ascii="Tahoma" w:hAnsi="Tahoma" w:cs="Tahoma"/>
          <w:sz w:val="24"/>
          <w:szCs w:val="24"/>
        </w:rPr>
        <w:t xml:space="preserve">A </w:t>
      </w:r>
      <w:r w:rsidRPr="00B02F14">
        <w:rPr>
          <w:rFonts w:ascii="Tahoma" w:hAnsi="Tahoma" w:cs="Tahoma"/>
          <w:b/>
          <w:sz w:val="24"/>
          <w:szCs w:val="24"/>
        </w:rPr>
        <w:t>grievance</w:t>
      </w:r>
      <w:r w:rsidRPr="00B02F14">
        <w:rPr>
          <w:rFonts w:ascii="Tahoma" w:hAnsi="Tahoma" w:cs="Tahoma"/>
          <w:sz w:val="24"/>
          <w:szCs w:val="24"/>
        </w:rPr>
        <w:t xml:space="preserve"> is when a worker has a dispute about their own employment position.</w:t>
      </w:r>
    </w:p>
    <w:p w:rsidR="00383DA7" w:rsidRDefault="00383DA7" w:rsidP="005D7A60">
      <w:pPr>
        <w:pStyle w:val="NoSpacing"/>
        <w:jc w:val="both"/>
        <w:rPr>
          <w:rFonts w:ascii="Tahoma" w:hAnsi="Tahoma" w:cs="Tahoma"/>
          <w:sz w:val="24"/>
          <w:szCs w:val="24"/>
        </w:rPr>
      </w:pPr>
      <w:r w:rsidRPr="00B02F14">
        <w:rPr>
          <w:rFonts w:ascii="Tahoma" w:hAnsi="Tahoma" w:cs="Tahoma"/>
          <w:sz w:val="24"/>
          <w:szCs w:val="24"/>
        </w:rPr>
        <w:t xml:space="preserve">This relates to the worker as an individual, not </w:t>
      </w:r>
      <w:r w:rsidR="00446E8C">
        <w:rPr>
          <w:rFonts w:ascii="Tahoma" w:hAnsi="Tahoma" w:cs="Tahoma"/>
          <w:sz w:val="24"/>
          <w:szCs w:val="24"/>
        </w:rPr>
        <w:t xml:space="preserve">something that is in the public </w:t>
      </w:r>
      <w:r w:rsidR="002D68E2">
        <w:rPr>
          <w:rFonts w:ascii="Tahoma" w:hAnsi="Tahoma" w:cs="Tahoma"/>
          <w:sz w:val="24"/>
          <w:szCs w:val="24"/>
        </w:rPr>
        <w:t>interest or</w:t>
      </w:r>
      <w:r w:rsidRPr="00B02F14">
        <w:rPr>
          <w:rFonts w:ascii="Tahoma" w:hAnsi="Tahoma" w:cs="Tahoma"/>
          <w:sz w:val="24"/>
          <w:szCs w:val="24"/>
        </w:rPr>
        <w:t xml:space="preserve"> may create risk or harm </w:t>
      </w:r>
      <w:r w:rsidR="00446E8C">
        <w:rPr>
          <w:rFonts w:ascii="Tahoma" w:hAnsi="Tahoma" w:cs="Tahoma"/>
          <w:sz w:val="24"/>
          <w:szCs w:val="24"/>
        </w:rPr>
        <w:t xml:space="preserve">for others. </w:t>
      </w:r>
    </w:p>
    <w:p w:rsidR="005D7A60" w:rsidRPr="00B02F14" w:rsidRDefault="005D7A60" w:rsidP="005D7A60">
      <w:pPr>
        <w:pStyle w:val="NoSpacing"/>
        <w:jc w:val="both"/>
        <w:rPr>
          <w:rFonts w:ascii="Tahoma" w:hAnsi="Tahoma" w:cs="Tahoma"/>
          <w:sz w:val="24"/>
          <w:szCs w:val="24"/>
        </w:rPr>
      </w:pPr>
    </w:p>
    <w:p w:rsidR="00383DA7" w:rsidRPr="00446E8C" w:rsidRDefault="00383DA7" w:rsidP="005D7A60">
      <w:pPr>
        <w:pStyle w:val="NoSpacing"/>
        <w:jc w:val="both"/>
        <w:rPr>
          <w:rFonts w:ascii="Tahoma" w:hAnsi="Tahoma" w:cs="Tahoma"/>
          <w:sz w:val="24"/>
          <w:szCs w:val="24"/>
        </w:rPr>
      </w:pPr>
      <w:r w:rsidRPr="00B02F14">
        <w:rPr>
          <w:rFonts w:ascii="Tahoma" w:hAnsi="Tahoma" w:cs="Tahoma"/>
          <w:sz w:val="24"/>
          <w:szCs w:val="24"/>
        </w:rPr>
        <w:t xml:space="preserve">A </w:t>
      </w:r>
      <w:r w:rsidRPr="00B02F14">
        <w:rPr>
          <w:rFonts w:ascii="Tahoma" w:hAnsi="Tahoma" w:cs="Tahoma"/>
          <w:b/>
          <w:sz w:val="24"/>
          <w:szCs w:val="24"/>
        </w:rPr>
        <w:t>complaint</w:t>
      </w:r>
      <w:r w:rsidRPr="00B02F14">
        <w:rPr>
          <w:rFonts w:ascii="Tahoma" w:hAnsi="Tahoma" w:cs="Tahoma"/>
          <w:sz w:val="24"/>
          <w:szCs w:val="24"/>
        </w:rPr>
        <w:t xml:space="preserve"> is when a person or someone close to them believes they have been poorly treated as an individual in receipt of services. This is not whistleblowing, as the person is not a worker for the organisation they want to complain about. If you have a complaint about a service you have received, you should refer to the complaints procedures for that service</w:t>
      </w:r>
      <w:r w:rsidRPr="00BA1F6E">
        <w:t>.</w:t>
      </w:r>
      <w:r>
        <w:t xml:space="preserve"> </w:t>
      </w:r>
    </w:p>
    <w:p w:rsidR="005D7A60" w:rsidRDefault="00C14616" w:rsidP="00C14616">
      <w:pPr>
        <w:pStyle w:val="Heading2"/>
        <w:rPr>
          <w:rFonts w:ascii="Tahoma" w:hAnsi="Tahoma" w:cs="Tahoma"/>
          <w:sz w:val="24"/>
          <w:szCs w:val="24"/>
          <w:lang w:val="en"/>
        </w:rPr>
      </w:pPr>
      <w:r w:rsidRPr="00BA1F6E">
        <w:rPr>
          <w:rFonts w:ascii="Tahoma" w:hAnsi="Tahoma" w:cs="Tahoma"/>
          <w:sz w:val="24"/>
          <w:szCs w:val="24"/>
          <w:lang w:val="en"/>
        </w:rPr>
        <w:t>Making your claim anonymously or confidentially</w:t>
      </w:r>
      <w:r w:rsidR="00712D19">
        <w:rPr>
          <w:rFonts w:ascii="Tahoma" w:hAnsi="Tahoma" w:cs="Tahoma"/>
          <w:sz w:val="24"/>
          <w:szCs w:val="24"/>
          <w:lang w:val="en"/>
        </w:rPr>
        <w:t xml:space="preserve">                                            </w:t>
      </w:r>
    </w:p>
    <w:p w:rsidR="00F6035C" w:rsidRPr="00BA1F6E" w:rsidRDefault="00712D19" w:rsidP="005D7A60">
      <w:pPr>
        <w:pStyle w:val="Heading2"/>
        <w:jc w:val="both"/>
        <w:rPr>
          <w:rFonts w:ascii="Tahoma" w:hAnsi="Tahoma" w:cs="Tahoma"/>
          <w:sz w:val="24"/>
          <w:szCs w:val="24"/>
          <w:lang w:val="en"/>
        </w:rPr>
      </w:pPr>
      <w:r>
        <w:rPr>
          <w:rFonts w:ascii="Tahoma" w:hAnsi="Tahoma" w:cs="Tahoma"/>
          <w:b w:val="0"/>
          <w:sz w:val="24"/>
          <w:szCs w:val="24"/>
        </w:rPr>
        <w:t>The Diocese</w:t>
      </w:r>
      <w:r w:rsidR="00F6035C" w:rsidRPr="00712D19">
        <w:rPr>
          <w:rFonts w:ascii="Tahoma" w:hAnsi="Tahoma" w:cs="Tahoma"/>
          <w:b w:val="0"/>
          <w:sz w:val="24"/>
          <w:szCs w:val="24"/>
        </w:rPr>
        <w:t xml:space="preserve"> will treat all such disclosures in a confidential and sensitive manner. The identity of the individual making the allegation may be kept confidential so long as it does not hinder or frustrate any investigation. However, the investigation process </w:t>
      </w:r>
      <w:r w:rsidR="00F6035C" w:rsidRPr="00712D19">
        <w:rPr>
          <w:rFonts w:ascii="Tahoma" w:hAnsi="Tahoma" w:cs="Tahoma"/>
          <w:b w:val="0"/>
          <w:sz w:val="24"/>
          <w:szCs w:val="24"/>
        </w:rPr>
        <w:lastRenderedPageBreak/>
        <w:t>may reveal the source of the information</w:t>
      </w:r>
      <w:r w:rsidR="002D68E2">
        <w:rPr>
          <w:rFonts w:ascii="Tahoma" w:hAnsi="Tahoma" w:cs="Tahoma"/>
          <w:b w:val="0"/>
          <w:sz w:val="24"/>
          <w:szCs w:val="24"/>
        </w:rPr>
        <w:t>,</w:t>
      </w:r>
      <w:r w:rsidR="00F6035C" w:rsidRPr="00712D19">
        <w:rPr>
          <w:rFonts w:ascii="Tahoma" w:hAnsi="Tahoma" w:cs="Tahoma"/>
          <w:b w:val="0"/>
          <w:sz w:val="24"/>
          <w:szCs w:val="24"/>
        </w:rPr>
        <w:t xml:space="preserve"> and the individual making the disclosure may need to provide a statement as part of the evidence required.</w:t>
      </w:r>
    </w:p>
    <w:p w:rsidR="00AF34DE" w:rsidRPr="0003009D" w:rsidRDefault="00446E8C" w:rsidP="005D7A60">
      <w:pPr>
        <w:pStyle w:val="Bulletsspaced"/>
        <w:ind w:left="0"/>
        <w:rPr>
          <w:lang w:eastAsia="en-GB"/>
        </w:rPr>
      </w:pPr>
      <w:r>
        <w:rPr>
          <w:lang w:eastAsia="en-GB"/>
        </w:rPr>
        <w:t>I</w:t>
      </w:r>
      <w:r w:rsidR="00B02F14" w:rsidRPr="00BA1F6E">
        <w:rPr>
          <w:lang w:eastAsia="en-GB"/>
        </w:rPr>
        <w:t>f your information indicates a specific child is at risk, we must pass this on to the authority responsible for protecting that child</w:t>
      </w:r>
      <w:r w:rsidR="002D68E2">
        <w:rPr>
          <w:lang w:eastAsia="en-GB"/>
        </w:rPr>
        <w:t>,</w:t>
      </w:r>
      <w:r w:rsidR="00B02F14" w:rsidRPr="00BA1F6E">
        <w:rPr>
          <w:lang w:eastAsia="en-GB"/>
        </w:rPr>
        <w:t xml:space="preserve"> even if it risks identifying you. The protection of children may need to take priority over requests not to be identified. We will do everything we can to share the information in a way that protects your identity</w:t>
      </w:r>
      <w:r w:rsidR="0003009D">
        <w:rPr>
          <w:lang w:eastAsia="en-GB"/>
        </w:rPr>
        <w:t xml:space="preserve">.                                                                                                                                                                 </w:t>
      </w:r>
      <w:r w:rsidRPr="00441930">
        <w:rPr>
          <w:rFonts w:cs="Tahoma"/>
          <w:lang w:val="en"/>
        </w:rPr>
        <w:t xml:space="preserve">It may not be possible to take an anonymous claim further, if all the information </w:t>
      </w:r>
      <w:r>
        <w:rPr>
          <w:rFonts w:cs="Tahoma"/>
          <w:lang w:val="en"/>
        </w:rPr>
        <w:t>has not been provided.</w:t>
      </w:r>
    </w:p>
    <w:p w:rsidR="005D7A60" w:rsidRDefault="00C45C72" w:rsidP="00AF34DE">
      <w:pPr>
        <w:pStyle w:val="NormalWeb"/>
        <w:rPr>
          <w:rFonts w:ascii="Tahoma" w:hAnsi="Tahoma" w:cs="Tahoma"/>
          <w:b/>
          <w:lang w:val="en"/>
        </w:rPr>
      </w:pPr>
      <w:r w:rsidRPr="00AF34DE">
        <w:rPr>
          <w:rFonts w:ascii="Tahoma" w:hAnsi="Tahoma" w:cs="Tahoma"/>
          <w:b/>
          <w:lang w:val="en"/>
        </w:rPr>
        <w:t xml:space="preserve">What </w:t>
      </w:r>
      <w:r w:rsidR="00C14616" w:rsidRPr="00AF34DE">
        <w:rPr>
          <w:rFonts w:ascii="Tahoma" w:hAnsi="Tahoma" w:cs="Tahoma"/>
          <w:b/>
          <w:lang w:val="en"/>
        </w:rPr>
        <w:t xml:space="preserve">will </w:t>
      </w:r>
      <w:r w:rsidRPr="00AF34DE">
        <w:rPr>
          <w:rFonts w:ascii="Tahoma" w:hAnsi="Tahoma" w:cs="Tahoma"/>
          <w:b/>
          <w:lang w:val="en"/>
        </w:rPr>
        <w:t xml:space="preserve">the Diocese </w:t>
      </w:r>
      <w:r w:rsidR="00C14616" w:rsidRPr="00AF34DE">
        <w:rPr>
          <w:rFonts w:ascii="Tahoma" w:hAnsi="Tahoma" w:cs="Tahoma"/>
          <w:b/>
          <w:lang w:val="en"/>
        </w:rPr>
        <w:t>do</w:t>
      </w:r>
      <w:r w:rsidR="00071F1F">
        <w:rPr>
          <w:rFonts w:ascii="Tahoma" w:hAnsi="Tahoma" w:cs="Tahoma"/>
          <w:b/>
          <w:lang w:val="en"/>
        </w:rPr>
        <w:t>?</w:t>
      </w:r>
      <w:r w:rsidR="00AF34DE" w:rsidRPr="00AF34DE">
        <w:rPr>
          <w:rFonts w:ascii="Tahoma" w:hAnsi="Tahoma" w:cs="Tahoma"/>
          <w:b/>
          <w:lang w:val="en"/>
        </w:rPr>
        <w:t xml:space="preserve">     </w:t>
      </w:r>
    </w:p>
    <w:p w:rsidR="00383DA7" w:rsidRPr="00AF34DE" w:rsidRDefault="00C45C72" w:rsidP="005D7A60">
      <w:pPr>
        <w:pStyle w:val="NormalWeb"/>
        <w:jc w:val="both"/>
        <w:rPr>
          <w:rFonts w:ascii="Tahoma" w:hAnsi="Tahoma" w:cs="Tahoma"/>
          <w:lang w:val="en"/>
        </w:rPr>
      </w:pPr>
      <w:r>
        <w:rPr>
          <w:rFonts w:ascii="Tahoma" w:hAnsi="Tahoma" w:cs="Tahoma"/>
          <w:lang w:val="en"/>
        </w:rPr>
        <w:t xml:space="preserve">The Diocese </w:t>
      </w:r>
      <w:r w:rsidR="00C14616" w:rsidRPr="00BA1F6E">
        <w:rPr>
          <w:rFonts w:ascii="Tahoma" w:hAnsi="Tahoma" w:cs="Tahoma"/>
          <w:lang w:val="en"/>
        </w:rPr>
        <w:t>will list</w:t>
      </w:r>
      <w:r w:rsidR="00441930">
        <w:rPr>
          <w:rFonts w:ascii="Tahoma" w:hAnsi="Tahoma" w:cs="Tahoma"/>
          <w:lang w:val="en"/>
        </w:rPr>
        <w:t>en to your concern</w:t>
      </w:r>
      <w:r w:rsidR="002D68E2">
        <w:rPr>
          <w:rFonts w:ascii="Tahoma" w:hAnsi="Tahoma" w:cs="Tahoma"/>
          <w:lang w:val="en"/>
        </w:rPr>
        <w:t xml:space="preserve">, and </w:t>
      </w:r>
      <w:r>
        <w:rPr>
          <w:rFonts w:ascii="Tahoma" w:hAnsi="Tahoma" w:cs="Tahoma"/>
          <w:lang w:val="en"/>
        </w:rPr>
        <w:t>will</w:t>
      </w:r>
      <w:r w:rsidR="00C14616" w:rsidRPr="00BA1F6E">
        <w:rPr>
          <w:rFonts w:ascii="Tahoma" w:hAnsi="Tahoma" w:cs="Tahoma"/>
          <w:lang w:val="en"/>
        </w:rPr>
        <w:t xml:space="preserve"> keep you i</w:t>
      </w:r>
      <w:r w:rsidR="002D68E2">
        <w:rPr>
          <w:rFonts w:ascii="Tahoma" w:hAnsi="Tahoma" w:cs="Tahoma"/>
          <w:lang w:val="en"/>
        </w:rPr>
        <w:t xml:space="preserve">nformed about the action they have taken. The Diocese will not be able to go into great detail </w:t>
      </w:r>
      <w:r w:rsidR="00C14616" w:rsidRPr="00BA1F6E">
        <w:rPr>
          <w:rFonts w:ascii="Tahoma" w:hAnsi="Tahoma" w:cs="Tahoma"/>
          <w:lang w:val="en"/>
        </w:rPr>
        <w:t>if they have to keep the confidence of other people.</w:t>
      </w:r>
    </w:p>
    <w:p w:rsidR="00101899" w:rsidRDefault="002D68E2" w:rsidP="005D7A60">
      <w:pPr>
        <w:pStyle w:val="NormalWeb"/>
        <w:jc w:val="both"/>
        <w:rPr>
          <w:rFonts w:ascii="Tahoma" w:hAnsi="Tahoma" w:cs="Tahoma"/>
          <w:lang w:val="en"/>
        </w:rPr>
      </w:pPr>
      <w:r>
        <w:rPr>
          <w:rFonts w:ascii="Tahoma" w:hAnsi="Tahoma" w:cs="Tahoma"/>
          <w:lang w:val="en"/>
        </w:rPr>
        <w:t>If you a</w:t>
      </w:r>
      <w:r w:rsidR="00C14616" w:rsidRPr="00BA1F6E">
        <w:rPr>
          <w:rFonts w:ascii="Tahoma" w:hAnsi="Tahoma" w:cs="Tahoma"/>
          <w:lang w:val="en"/>
        </w:rPr>
        <w:t>re not s</w:t>
      </w:r>
      <w:r w:rsidR="00C45C72">
        <w:rPr>
          <w:rFonts w:ascii="Tahoma" w:hAnsi="Tahoma" w:cs="Tahoma"/>
          <w:lang w:val="en"/>
        </w:rPr>
        <w:t xml:space="preserve">atisfied with how the Diocese has </w:t>
      </w:r>
      <w:r w:rsidR="00C14616" w:rsidRPr="00BA1F6E">
        <w:rPr>
          <w:rFonts w:ascii="Tahoma" w:hAnsi="Tahoma" w:cs="Tahoma"/>
          <w:lang w:val="en"/>
        </w:rPr>
        <w:t>dealt with your concern</w:t>
      </w:r>
      <w:r>
        <w:rPr>
          <w:rFonts w:ascii="Tahoma" w:hAnsi="Tahoma" w:cs="Tahoma"/>
          <w:lang w:val="en"/>
        </w:rPr>
        <w:t xml:space="preserve">, or </w:t>
      </w:r>
      <w:r w:rsidR="00101899">
        <w:rPr>
          <w:rFonts w:ascii="Tahoma" w:hAnsi="Tahoma" w:cs="Tahoma"/>
          <w:lang w:val="en"/>
        </w:rPr>
        <w:t>you believe your concern was no</w:t>
      </w:r>
      <w:r w:rsidR="00C14616" w:rsidRPr="00C45C72">
        <w:rPr>
          <w:rFonts w:ascii="Tahoma" w:hAnsi="Tahoma" w:cs="Tahoma"/>
          <w:lang w:val="en"/>
        </w:rPr>
        <w:t>t taken seriously</w:t>
      </w:r>
      <w:r>
        <w:rPr>
          <w:rFonts w:ascii="Tahoma" w:hAnsi="Tahoma" w:cs="Tahoma"/>
          <w:lang w:val="en"/>
        </w:rPr>
        <w:t>,</w:t>
      </w:r>
      <w:r w:rsidR="00C14616" w:rsidRPr="00C45C72">
        <w:rPr>
          <w:rFonts w:ascii="Tahoma" w:hAnsi="Tahoma" w:cs="Tahoma"/>
          <w:lang w:val="en"/>
        </w:rPr>
        <w:t xml:space="preserve"> or the wrongdoing is still going on.</w:t>
      </w:r>
      <w:r>
        <w:rPr>
          <w:rFonts w:ascii="Tahoma" w:hAnsi="Tahoma" w:cs="Tahoma"/>
          <w:lang w:val="en"/>
        </w:rPr>
        <w:t xml:space="preserve"> </w:t>
      </w:r>
      <w:proofErr w:type="gramStart"/>
      <w:r>
        <w:rPr>
          <w:rFonts w:ascii="Tahoma" w:hAnsi="Tahoma" w:cs="Tahoma"/>
          <w:lang w:val="en"/>
        </w:rPr>
        <w:t>c</w:t>
      </w:r>
      <w:r w:rsidR="00C14616" w:rsidRPr="00BA1F6E">
        <w:rPr>
          <w:rFonts w:ascii="Tahoma" w:hAnsi="Tahoma" w:cs="Tahoma"/>
          <w:lang w:val="en"/>
        </w:rPr>
        <w:t>ontact</w:t>
      </w:r>
      <w:proofErr w:type="gramEnd"/>
      <w:r w:rsidR="00C14616" w:rsidRPr="00BA1F6E">
        <w:rPr>
          <w:rFonts w:ascii="Tahoma" w:hAnsi="Tahoma" w:cs="Tahoma"/>
          <w:lang w:val="en"/>
        </w:rPr>
        <w:t xml:space="preserve"> the </w:t>
      </w:r>
      <w:hyperlink r:id="rId9" w:history="1">
        <w:r w:rsidR="00C14616" w:rsidRPr="00BA1F6E">
          <w:rPr>
            <w:rStyle w:val="Hyperlink"/>
            <w:rFonts w:ascii="Tahoma" w:hAnsi="Tahoma" w:cs="Tahoma"/>
            <w:lang w:val="en"/>
          </w:rPr>
          <w:t>Advisory, Conciliation an</w:t>
        </w:r>
        <w:r w:rsidR="009E19C7">
          <w:rPr>
            <w:rStyle w:val="Hyperlink"/>
            <w:rFonts w:ascii="Tahoma" w:hAnsi="Tahoma" w:cs="Tahoma"/>
            <w:lang w:val="en"/>
          </w:rPr>
          <w:t>d Arbitration Service (ACAS</w:t>
        </w:r>
        <w:r w:rsidR="00C14616" w:rsidRPr="00BA1F6E">
          <w:rPr>
            <w:rStyle w:val="Hyperlink"/>
            <w:rFonts w:ascii="Tahoma" w:hAnsi="Tahoma" w:cs="Tahoma"/>
            <w:lang w:val="en"/>
          </w:rPr>
          <w:t>)</w:t>
        </w:r>
      </w:hyperlink>
      <w:r w:rsidR="00C14616" w:rsidRPr="00BA1F6E">
        <w:rPr>
          <w:rFonts w:ascii="Tahoma" w:hAnsi="Tahoma" w:cs="Tahoma"/>
          <w:lang w:val="en"/>
        </w:rPr>
        <w:t xml:space="preserve">, the whistleblowing charity </w:t>
      </w:r>
      <w:hyperlink r:id="rId10" w:history="1">
        <w:r w:rsidR="00C14616" w:rsidRPr="00BA1F6E">
          <w:rPr>
            <w:rStyle w:val="Hyperlink"/>
            <w:rFonts w:ascii="Tahoma" w:hAnsi="Tahoma" w:cs="Tahoma"/>
            <w:lang w:val="en"/>
          </w:rPr>
          <w:t>Public Concern at Work</w:t>
        </w:r>
      </w:hyperlink>
      <w:r>
        <w:rPr>
          <w:rFonts w:ascii="Tahoma" w:hAnsi="Tahoma" w:cs="Tahoma"/>
          <w:lang w:val="en"/>
        </w:rPr>
        <w:t xml:space="preserve">, </w:t>
      </w:r>
      <w:r w:rsidR="00C14616" w:rsidRPr="00BA1F6E">
        <w:rPr>
          <w:rFonts w:ascii="Tahoma" w:hAnsi="Tahoma" w:cs="Tahoma"/>
          <w:lang w:val="en"/>
        </w:rPr>
        <w:t>or your trade union for more guidance.</w:t>
      </w:r>
      <w:r w:rsidR="00101899">
        <w:rPr>
          <w:rFonts w:ascii="Tahoma" w:hAnsi="Tahoma" w:cs="Tahoma"/>
          <w:lang w:val="en"/>
        </w:rPr>
        <w:t xml:space="preserve">                           </w:t>
      </w:r>
    </w:p>
    <w:p w:rsidR="005D7A60" w:rsidRDefault="00C45C72" w:rsidP="00101899">
      <w:pPr>
        <w:pStyle w:val="NormalWeb"/>
        <w:rPr>
          <w:rFonts w:ascii="Tahoma" w:hAnsi="Tahoma" w:cs="Tahoma"/>
          <w:lang w:val="en"/>
        </w:rPr>
      </w:pPr>
      <w:r w:rsidRPr="00101899">
        <w:rPr>
          <w:rFonts w:ascii="Tahoma" w:hAnsi="Tahoma" w:cs="Tahoma"/>
          <w:b/>
          <w:lang w:val="en"/>
        </w:rPr>
        <w:t>As an Employee i</w:t>
      </w:r>
      <w:r w:rsidR="002D68E2" w:rsidRPr="00101899">
        <w:rPr>
          <w:rFonts w:ascii="Tahoma" w:hAnsi="Tahoma" w:cs="Tahoma"/>
          <w:b/>
          <w:lang w:val="en"/>
        </w:rPr>
        <w:t>f you a</w:t>
      </w:r>
      <w:r w:rsidR="00C14616" w:rsidRPr="00101899">
        <w:rPr>
          <w:rFonts w:ascii="Tahoma" w:hAnsi="Tahoma" w:cs="Tahoma"/>
          <w:b/>
          <w:lang w:val="en"/>
        </w:rPr>
        <w:t>re treated unfairly after whistleblowing</w:t>
      </w:r>
      <w:r w:rsidR="00AF34DE">
        <w:rPr>
          <w:rFonts w:ascii="Tahoma" w:hAnsi="Tahoma" w:cs="Tahoma"/>
          <w:lang w:val="en"/>
        </w:rPr>
        <w:t xml:space="preserve"> </w:t>
      </w:r>
    </w:p>
    <w:p w:rsidR="005D7A60" w:rsidRDefault="00C14616" w:rsidP="00101899">
      <w:pPr>
        <w:pStyle w:val="NormalWeb"/>
        <w:rPr>
          <w:rFonts w:ascii="Tahoma" w:hAnsi="Tahoma" w:cs="Tahoma"/>
          <w:lang w:val="en"/>
        </w:rPr>
      </w:pPr>
      <w:r w:rsidRPr="00AF34DE">
        <w:rPr>
          <w:rFonts w:ascii="Tahoma" w:hAnsi="Tahoma" w:cs="Tahoma"/>
          <w:lang w:val="en"/>
        </w:rPr>
        <w:t xml:space="preserve">You can take a case to an </w:t>
      </w:r>
      <w:hyperlink r:id="rId11" w:history="1">
        <w:r w:rsidRPr="00AF34DE">
          <w:rPr>
            <w:rStyle w:val="Hyperlink"/>
            <w:rFonts w:ascii="Tahoma" w:hAnsi="Tahoma" w:cs="Tahoma"/>
            <w:lang w:val="en"/>
          </w:rPr>
          <w:t>employment tribunal</w:t>
        </w:r>
      </w:hyperlink>
      <w:r w:rsidRPr="00AF34DE">
        <w:rPr>
          <w:rFonts w:ascii="Tahoma" w:hAnsi="Tahoma" w:cs="Tahoma"/>
          <w:lang w:val="en"/>
        </w:rPr>
        <w:t xml:space="preserve"> </w:t>
      </w:r>
      <w:r w:rsidR="002D68E2">
        <w:rPr>
          <w:rFonts w:ascii="Tahoma" w:hAnsi="Tahoma" w:cs="Tahoma"/>
          <w:lang w:val="en"/>
        </w:rPr>
        <w:t>if you ha</w:t>
      </w:r>
      <w:r w:rsidRPr="00AF34DE">
        <w:rPr>
          <w:rFonts w:ascii="Tahoma" w:hAnsi="Tahoma" w:cs="Tahoma"/>
          <w:lang w:val="en"/>
        </w:rPr>
        <w:t xml:space="preserve">ve been treated unfairly </w:t>
      </w:r>
      <w:r w:rsidRPr="002D68E2">
        <w:rPr>
          <w:rFonts w:ascii="Tahoma" w:hAnsi="Tahoma" w:cs="Tahoma"/>
          <w:lang w:val="en"/>
        </w:rPr>
        <w:t>b</w:t>
      </w:r>
      <w:r w:rsidR="002D68E2" w:rsidRPr="002D68E2">
        <w:rPr>
          <w:rFonts w:ascii="Tahoma" w:hAnsi="Tahoma" w:cs="Tahoma"/>
          <w:lang w:val="en"/>
        </w:rPr>
        <w:t>ecause of whistleblowing.</w:t>
      </w:r>
      <w:r w:rsidR="002D68E2">
        <w:rPr>
          <w:rFonts w:ascii="Tahoma" w:hAnsi="Tahoma" w:cs="Tahoma"/>
          <w:lang w:val="en"/>
        </w:rPr>
        <w:t xml:space="preserve">            </w:t>
      </w:r>
    </w:p>
    <w:p w:rsidR="005D7A60" w:rsidRDefault="00C14616" w:rsidP="00101899">
      <w:pPr>
        <w:pStyle w:val="NormalWeb"/>
        <w:rPr>
          <w:rFonts w:ascii="Tahoma" w:hAnsi="Tahoma" w:cs="Tahoma"/>
          <w:lang w:val="en"/>
        </w:rPr>
      </w:pPr>
      <w:r w:rsidRPr="002D68E2">
        <w:rPr>
          <w:rFonts w:ascii="Tahoma" w:hAnsi="Tahoma" w:cs="Tahoma"/>
          <w:lang w:val="en"/>
        </w:rPr>
        <w:t xml:space="preserve">You can get further information from the </w:t>
      </w:r>
      <w:hyperlink r:id="rId12" w:history="1">
        <w:r w:rsidRPr="002D68E2">
          <w:rPr>
            <w:rStyle w:val="Hyperlink"/>
            <w:rFonts w:ascii="Tahoma" w:hAnsi="Tahoma" w:cs="Tahoma"/>
            <w:lang w:val="en"/>
          </w:rPr>
          <w:t>Advisory, Conciliati</w:t>
        </w:r>
        <w:r w:rsidR="009E19C7">
          <w:rPr>
            <w:rStyle w:val="Hyperlink"/>
            <w:rFonts w:ascii="Tahoma" w:hAnsi="Tahoma" w:cs="Tahoma"/>
            <w:lang w:val="en"/>
          </w:rPr>
          <w:t>on and Arbitration Service (ACAS</w:t>
        </w:r>
        <w:r w:rsidRPr="002D68E2">
          <w:rPr>
            <w:rStyle w:val="Hyperlink"/>
            <w:rFonts w:ascii="Tahoma" w:hAnsi="Tahoma" w:cs="Tahoma"/>
            <w:lang w:val="en"/>
          </w:rPr>
          <w:t>)</w:t>
        </w:r>
      </w:hyperlink>
      <w:r w:rsidRPr="002D68E2">
        <w:rPr>
          <w:rFonts w:ascii="Tahoma" w:hAnsi="Tahoma" w:cs="Tahoma"/>
          <w:lang w:val="en"/>
        </w:rPr>
        <w:t xml:space="preserve">, </w:t>
      </w:r>
      <w:hyperlink r:id="rId13" w:history="1">
        <w:r w:rsidRPr="002D68E2">
          <w:rPr>
            <w:rStyle w:val="Hyperlink"/>
            <w:rFonts w:ascii="Tahoma" w:hAnsi="Tahoma" w:cs="Tahoma"/>
            <w:lang w:val="en"/>
          </w:rPr>
          <w:t>Citizens’ Advice</w:t>
        </w:r>
      </w:hyperlink>
      <w:r w:rsidRPr="002D68E2">
        <w:rPr>
          <w:rFonts w:ascii="Tahoma" w:hAnsi="Tahoma" w:cs="Tahoma"/>
          <w:lang w:val="en"/>
        </w:rPr>
        <w:t xml:space="preserve">, the whistleblowing charity </w:t>
      </w:r>
      <w:hyperlink r:id="rId14" w:history="1">
        <w:r w:rsidRPr="002D68E2">
          <w:rPr>
            <w:rStyle w:val="Hyperlink"/>
            <w:rFonts w:ascii="Tahoma" w:hAnsi="Tahoma" w:cs="Tahoma"/>
            <w:lang w:val="en"/>
          </w:rPr>
          <w:t>Public Concern at Work</w:t>
        </w:r>
      </w:hyperlink>
      <w:r w:rsidRPr="002D68E2">
        <w:rPr>
          <w:rFonts w:ascii="Tahoma" w:hAnsi="Tahoma" w:cs="Tahoma"/>
          <w:lang w:val="en"/>
        </w:rPr>
        <w:t xml:space="preserve"> or your trade union.</w:t>
      </w:r>
      <w:r w:rsidR="002D68E2">
        <w:rPr>
          <w:rFonts w:ascii="Tahoma" w:hAnsi="Tahoma" w:cs="Tahoma"/>
          <w:lang w:val="en"/>
        </w:rPr>
        <w:t xml:space="preserve">    </w:t>
      </w:r>
    </w:p>
    <w:p w:rsidR="005D7A60" w:rsidRDefault="00C14616" w:rsidP="00101899">
      <w:pPr>
        <w:pStyle w:val="NormalWeb"/>
        <w:rPr>
          <w:rFonts w:ascii="Tahoma" w:hAnsi="Tahoma" w:cs="Tahoma"/>
          <w:lang w:val="en"/>
        </w:rPr>
      </w:pPr>
      <w:r w:rsidRPr="002D68E2">
        <w:rPr>
          <w:rFonts w:ascii="Tahoma" w:hAnsi="Tahoma" w:cs="Tahoma"/>
          <w:lang w:val="en"/>
        </w:rPr>
        <w:t>If you reported your concern anonymously, you may find it harder to argue that your unfair treatment was as a result of your whistleblowing.</w:t>
      </w:r>
    </w:p>
    <w:p w:rsidR="005D7A60" w:rsidRDefault="00C14616" w:rsidP="00101899">
      <w:pPr>
        <w:pStyle w:val="NormalWeb"/>
        <w:rPr>
          <w:rFonts w:ascii="Tahoma" w:hAnsi="Tahoma" w:cs="Tahoma"/>
          <w:lang w:val="en"/>
        </w:rPr>
      </w:pPr>
      <w:r w:rsidRPr="009D0446">
        <w:rPr>
          <w:rFonts w:ascii="Tahoma" w:hAnsi="Tahoma" w:cs="Tahoma"/>
          <w:lang w:val="en"/>
        </w:rPr>
        <w:t>You must raise any claim of unfair dismissal within 3 months of your employment ending.</w:t>
      </w:r>
      <w:r w:rsidR="002D68E2" w:rsidRPr="009D0446">
        <w:rPr>
          <w:rFonts w:ascii="Tahoma" w:hAnsi="Tahoma" w:cs="Tahoma"/>
          <w:lang w:val="en"/>
        </w:rPr>
        <w:t xml:space="preserve">  </w:t>
      </w:r>
    </w:p>
    <w:p w:rsidR="00C14616" w:rsidRPr="00101899" w:rsidRDefault="009E19C7" w:rsidP="00101899">
      <w:pPr>
        <w:pStyle w:val="NormalWeb"/>
        <w:rPr>
          <w:rFonts w:ascii="Tahoma" w:hAnsi="Tahoma" w:cs="Tahoma"/>
          <w:lang w:val="en"/>
        </w:rPr>
      </w:pPr>
      <w:r>
        <w:rPr>
          <w:rFonts w:ascii="Tahoma" w:hAnsi="Tahoma" w:cs="Tahoma"/>
          <w:lang w:val="en"/>
        </w:rPr>
        <w:t>You must notify ACAS</w:t>
      </w:r>
      <w:r w:rsidR="00C14616" w:rsidRPr="009D0446">
        <w:rPr>
          <w:rFonts w:ascii="Tahoma" w:hAnsi="Tahoma" w:cs="Tahoma"/>
          <w:lang w:val="en"/>
        </w:rPr>
        <w:t xml:space="preserve"> if you want to take your case to an employment tribunal.</w:t>
      </w:r>
    </w:p>
    <w:p w:rsidR="005D7A60" w:rsidRDefault="00BA1F6E" w:rsidP="00B02F14">
      <w:pPr>
        <w:pStyle w:val="Heading2"/>
        <w:rPr>
          <w:rFonts w:ascii="Tahoma" w:hAnsi="Tahoma" w:cs="Tahoma"/>
          <w:sz w:val="24"/>
          <w:szCs w:val="24"/>
        </w:rPr>
      </w:pPr>
      <w:bookmarkStart w:id="2" w:name="_Toc440350634"/>
      <w:r w:rsidRPr="00BA1F6E">
        <w:rPr>
          <w:rFonts w:ascii="Tahoma" w:hAnsi="Tahoma" w:cs="Tahoma"/>
          <w:sz w:val="24"/>
          <w:szCs w:val="24"/>
        </w:rPr>
        <w:t>Will I be kept informed about what happens?</w:t>
      </w:r>
      <w:bookmarkEnd w:id="2"/>
      <w:r w:rsidR="00B02F14">
        <w:rPr>
          <w:rFonts w:ascii="Tahoma" w:hAnsi="Tahoma" w:cs="Tahoma"/>
          <w:sz w:val="24"/>
          <w:szCs w:val="24"/>
        </w:rPr>
        <w:t xml:space="preserve">   </w:t>
      </w:r>
    </w:p>
    <w:p w:rsidR="00BA1F6E" w:rsidRPr="00BA1F6E" w:rsidRDefault="00BA1F6E" w:rsidP="00071F1F">
      <w:pPr>
        <w:pStyle w:val="Heading2"/>
        <w:jc w:val="both"/>
        <w:rPr>
          <w:rFonts w:ascii="Tahoma" w:hAnsi="Tahoma" w:cs="Tahoma"/>
          <w:sz w:val="24"/>
          <w:szCs w:val="24"/>
        </w:rPr>
      </w:pPr>
      <w:r w:rsidRPr="00B02F14">
        <w:rPr>
          <w:rFonts w:ascii="Tahoma" w:hAnsi="Tahoma" w:cs="Tahoma"/>
          <w:b w:val="0"/>
          <w:sz w:val="24"/>
          <w:szCs w:val="24"/>
        </w:rPr>
        <w:t>If you provide us with an email or postal address</w:t>
      </w:r>
      <w:r w:rsidR="009D0446">
        <w:rPr>
          <w:rFonts w:ascii="Tahoma" w:hAnsi="Tahoma" w:cs="Tahoma"/>
          <w:b w:val="0"/>
          <w:sz w:val="24"/>
          <w:szCs w:val="24"/>
        </w:rPr>
        <w:t>,</w:t>
      </w:r>
      <w:r w:rsidRPr="00B02F14">
        <w:rPr>
          <w:rFonts w:ascii="Tahoma" w:hAnsi="Tahoma" w:cs="Tahoma"/>
          <w:b w:val="0"/>
          <w:sz w:val="24"/>
          <w:szCs w:val="24"/>
        </w:rPr>
        <w:t xml:space="preserve"> we will write to you to confirm we have received your concern.</w:t>
      </w:r>
    </w:p>
    <w:p w:rsidR="00BA1F6E" w:rsidRPr="00BA1F6E" w:rsidRDefault="00BA1F6E" w:rsidP="00071F1F">
      <w:pPr>
        <w:pStyle w:val="Numberedparagraph"/>
        <w:numPr>
          <w:ilvl w:val="0"/>
          <w:numId w:val="0"/>
        </w:numPr>
        <w:jc w:val="both"/>
        <w:rPr>
          <w:rFonts w:cs="Tahoma"/>
        </w:rPr>
      </w:pPr>
      <w:r w:rsidRPr="00BA1F6E">
        <w:rPr>
          <w:rFonts w:cs="Tahoma"/>
        </w:rPr>
        <w:t>After we have assessed your information</w:t>
      </w:r>
      <w:r w:rsidR="009D0446">
        <w:rPr>
          <w:rFonts w:cs="Tahoma"/>
        </w:rPr>
        <w:t>,</w:t>
      </w:r>
      <w:r w:rsidRPr="00BA1F6E">
        <w:rPr>
          <w:rFonts w:cs="Tahoma"/>
        </w:rPr>
        <w:t xml:space="preserve"> we will write to you again to confirm the action we have taken or will take.</w:t>
      </w:r>
    </w:p>
    <w:p w:rsidR="00BA1F6E" w:rsidRPr="00BA1F6E" w:rsidRDefault="00BA1F6E" w:rsidP="00071F1F">
      <w:pPr>
        <w:pStyle w:val="Numberedparagraph"/>
        <w:numPr>
          <w:ilvl w:val="0"/>
          <w:numId w:val="0"/>
        </w:numPr>
        <w:jc w:val="both"/>
        <w:rPr>
          <w:rFonts w:cs="Tahoma"/>
        </w:rPr>
      </w:pPr>
      <w:r w:rsidRPr="00BA1F6E">
        <w:rPr>
          <w:rFonts w:cs="Tahoma"/>
        </w:rPr>
        <w:lastRenderedPageBreak/>
        <w:t>In some cases, we may not be able to write to you until after we have acted. We may also need to refer your concerns to the relevant agency responsible, with the power to take action, for example where there is a risk of harm to a child.</w:t>
      </w:r>
    </w:p>
    <w:p w:rsidR="00BA1F6E" w:rsidRDefault="00BA1F6E" w:rsidP="00071F1F">
      <w:pPr>
        <w:pStyle w:val="Numberedparagraph"/>
        <w:numPr>
          <w:ilvl w:val="0"/>
          <w:numId w:val="0"/>
        </w:numPr>
        <w:jc w:val="both"/>
        <w:rPr>
          <w:rFonts w:cs="Tahoma"/>
        </w:rPr>
      </w:pPr>
      <w:r w:rsidRPr="00BA1F6E">
        <w:rPr>
          <w:rFonts w:cs="Tahoma"/>
        </w:rPr>
        <w:t>We will give you as much information as we can about actions we may take. However, we have legal responsibilities, such as a duty to maintain the confidential</w:t>
      </w:r>
      <w:r w:rsidR="00CC0E91">
        <w:rPr>
          <w:rFonts w:cs="Tahoma"/>
        </w:rPr>
        <w:t>ity of others we have spoken to. T</w:t>
      </w:r>
      <w:r w:rsidRPr="00BA1F6E">
        <w:rPr>
          <w:rFonts w:cs="Tahoma"/>
        </w:rPr>
        <w:t xml:space="preserve">hat may limit how much we can tell you. </w:t>
      </w:r>
    </w:p>
    <w:p w:rsidR="00071F1F" w:rsidRDefault="00383DA7" w:rsidP="00071F1F">
      <w:pPr>
        <w:jc w:val="both"/>
        <w:rPr>
          <w:rFonts w:ascii="Tahoma" w:hAnsi="Tahoma" w:cs="Tahoma"/>
          <w:sz w:val="24"/>
          <w:szCs w:val="24"/>
        </w:rPr>
      </w:pPr>
      <w:r w:rsidRPr="00BA1F6E">
        <w:rPr>
          <w:rFonts w:ascii="Tahoma" w:hAnsi="Tahoma" w:cs="Tahoma"/>
          <w:sz w:val="24"/>
          <w:szCs w:val="24"/>
        </w:rPr>
        <w:t>If the investigation is a prolonged one, the invest</w:t>
      </w:r>
      <w:r w:rsidR="009D0446">
        <w:rPr>
          <w:rFonts w:ascii="Tahoma" w:hAnsi="Tahoma" w:cs="Tahoma"/>
          <w:sz w:val="24"/>
          <w:szCs w:val="24"/>
        </w:rPr>
        <w:t xml:space="preserve">igating officer should keep you </w:t>
      </w:r>
      <w:r w:rsidRPr="00BA1F6E">
        <w:rPr>
          <w:rFonts w:ascii="Tahoma" w:hAnsi="Tahoma" w:cs="Tahoma"/>
          <w:sz w:val="24"/>
          <w:szCs w:val="24"/>
        </w:rPr>
        <w:t>informed, in writing, as to the progress of the investigation and as to when it is likely to</w:t>
      </w:r>
      <w:r w:rsidR="00071F1F">
        <w:rPr>
          <w:rFonts w:ascii="Tahoma" w:hAnsi="Tahoma" w:cs="Tahoma"/>
          <w:sz w:val="24"/>
          <w:szCs w:val="24"/>
        </w:rPr>
        <w:t xml:space="preserve"> </w:t>
      </w:r>
      <w:r w:rsidRPr="00BA1F6E">
        <w:rPr>
          <w:rFonts w:ascii="Tahoma" w:hAnsi="Tahoma" w:cs="Tahoma"/>
          <w:sz w:val="24"/>
          <w:szCs w:val="24"/>
        </w:rPr>
        <w:t>be</w:t>
      </w:r>
      <w:r w:rsidR="00071F1F">
        <w:rPr>
          <w:rFonts w:ascii="Tahoma" w:hAnsi="Tahoma" w:cs="Tahoma"/>
          <w:sz w:val="24"/>
          <w:szCs w:val="24"/>
        </w:rPr>
        <w:t xml:space="preserve"> </w:t>
      </w:r>
      <w:r w:rsidRPr="00BA1F6E">
        <w:rPr>
          <w:rFonts w:ascii="Tahoma" w:hAnsi="Tahoma" w:cs="Tahoma"/>
          <w:sz w:val="24"/>
          <w:szCs w:val="24"/>
        </w:rPr>
        <w:t>concluded.</w:t>
      </w:r>
      <w:r w:rsidR="00071F1F">
        <w:rPr>
          <w:rFonts w:ascii="Tahoma" w:hAnsi="Tahoma" w:cs="Tahoma"/>
          <w:sz w:val="24"/>
          <w:szCs w:val="24"/>
        </w:rPr>
        <w:t xml:space="preserve">       </w:t>
      </w:r>
    </w:p>
    <w:p w:rsidR="00AF34DE" w:rsidRPr="005B2423" w:rsidRDefault="00383DA7" w:rsidP="00071F1F">
      <w:pPr>
        <w:jc w:val="both"/>
        <w:rPr>
          <w:rFonts w:ascii="Tahoma" w:hAnsi="Tahoma" w:cs="Tahoma"/>
          <w:sz w:val="24"/>
          <w:szCs w:val="24"/>
        </w:rPr>
      </w:pPr>
      <w:r w:rsidRPr="005B2423">
        <w:rPr>
          <w:rFonts w:ascii="Tahoma" w:hAnsi="Tahoma" w:cs="Tahoma"/>
          <w:sz w:val="24"/>
          <w:szCs w:val="24"/>
        </w:rPr>
        <w:t>A</w:t>
      </w:r>
      <w:r w:rsidR="009D0446">
        <w:rPr>
          <w:rFonts w:ascii="Tahoma" w:hAnsi="Tahoma" w:cs="Tahoma"/>
          <w:sz w:val="24"/>
          <w:szCs w:val="24"/>
        </w:rPr>
        <w:t xml:space="preserve">ll responses </w:t>
      </w:r>
      <w:r w:rsidRPr="005B2423">
        <w:rPr>
          <w:rFonts w:ascii="Tahoma" w:hAnsi="Tahoma" w:cs="Tahoma"/>
          <w:sz w:val="24"/>
          <w:szCs w:val="24"/>
        </w:rPr>
        <w:t>should</w:t>
      </w:r>
      <w:r w:rsidR="009D0446">
        <w:rPr>
          <w:rFonts w:ascii="Tahoma" w:hAnsi="Tahoma" w:cs="Tahoma"/>
          <w:sz w:val="24"/>
          <w:szCs w:val="24"/>
        </w:rPr>
        <w:t xml:space="preserve"> be in writing and sent to your</w:t>
      </w:r>
      <w:r w:rsidRPr="005B2423">
        <w:rPr>
          <w:rFonts w:ascii="Tahoma" w:hAnsi="Tahoma" w:cs="Tahoma"/>
          <w:sz w:val="24"/>
          <w:szCs w:val="24"/>
        </w:rPr>
        <w:t xml:space="preserve"> home address.</w:t>
      </w:r>
    </w:p>
    <w:p w:rsidR="00350822" w:rsidRDefault="00350822" w:rsidP="00101899">
      <w:pPr>
        <w:spacing w:after="0" w:line="240" w:lineRule="auto"/>
        <w:rPr>
          <w:rStyle w:val="Strong"/>
          <w:rFonts w:ascii="Tahoma" w:hAnsi="Tahoma" w:cs="Tahoma"/>
          <w:sz w:val="24"/>
          <w:szCs w:val="24"/>
        </w:rPr>
      </w:pPr>
    </w:p>
    <w:p w:rsidR="00071F1F" w:rsidRDefault="00C14616" w:rsidP="00101899">
      <w:pPr>
        <w:spacing w:after="0" w:line="240" w:lineRule="auto"/>
        <w:rPr>
          <w:rStyle w:val="Strong"/>
          <w:rFonts w:ascii="Tahoma" w:hAnsi="Tahoma" w:cs="Tahoma"/>
          <w:sz w:val="24"/>
          <w:szCs w:val="24"/>
        </w:rPr>
      </w:pPr>
      <w:r w:rsidRPr="00BA1F6E">
        <w:rPr>
          <w:rStyle w:val="Strong"/>
          <w:rFonts w:ascii="Tahoma" w:hAnsi="Tahoma" w:cs="Tahoma"/>
          <w:sz w:val="24"/>
          <w:szCs w:val="24"/>
        </w:rPr>
        <w:t>Untrue Allegations</w:t>
      </w:r>
    </w:p>
    <w:p w:rsidR="00071F1F" w:rsidRDefault="00C14616" w:rsidP="00071F1F">
      <w:pPr>
        <w:spacing w:after="0" w:line="240" w:lineRule="auto"/>
        <w:jc w:val="both"/>
        <w:rPr>
          <w:rFonts w:ascii="Tahoma" w:hAnsi="Tahoma" w:cs="Tahoma"/>
          <w:sz w:val="24"/>
          <w:szCs w:val="24"/>
        </w:rPr>
      </w:pPr>
      <w:r w:rsidRPr="00BA1F6E">
        <w:rPr>
          <w:rFonts w:ascii="Tahoma" w:hAnsi="Tahoma" w:cs="Tahoma"/>
          <w:sz w:val="24"/>
          <w:szCs w:val="24"/>
        </w:rPr>
        <w:br/>
        <w:t>If an individual makes an allegation in good faith, which is not confirmed by subsequent investigation, no action will be taken against that individual. In making a disclosure</w:t>
      </w:r>
      <w:r w:rsidR="0003009D">
        <w:rPr>
          <w:rFonts w:ascii="Tahoma" w:hAnsi="Tahoma" w:cs="Tahoma"/>
          <w:sz w:val="24"/>
          <w:szCs w:val="24"/>
        </w:rPr>
        <w:t>,</w:t>
      </w:r>
      <w:r w:rsidRPr="00BA1F6E">
        <w:rPr>
          <w:rFonts w:ascii="Tahoma" w:hAnsi="Tahoma" w:cs="Tahoma"/>
          <w:sz w:val="24"/>
          <w:szCs w:val="24"/>
        </w:rPr>
        <w:t xml:space="preserve"> the individual should exercise due care to ensure the accuracy of the information. If, however, an individual makes malicious or vexatious allegations, and particularly if he or she persists with making them, disciplinary action may </w:t>
      </w:r>
      <w:r w:rsidR="0003009D">
        <w:rPr>
          <w:rFonts w:ascii="Tahoma" w:hAnsi="Tahoma" w:cs="Tahoma"/>
          <w:sz w:val="24"/>
          <w:szCs w:val="24"/>
        </w:rPr>
        <w:t>be taken against that individual</w:t>
      </w:r>
      <w:r w:rsidR="00383DA7">
        <w:rPr>
          <w:rFonts w:ascii="Tahoma" w:hAnsi="Tahoma" w:cs="Tahoma"/>
          <w:sz w:val="24"/>
          <w:szCs w:val="24"/>
        </w:rPr>
        <w:t xml:space="preserve"> and/or the statutory authorities will be informed</w:t>
      </w:r>
      <w:r w:rsidRPr="00BA1F6E">
        <w:rPr>
          <w:rFonts w:ascii="Tahoma" w:hAnsi="Tahoma" w:cs="Tahoma"/>
          <w:sz w:val="24"/>
          <w:szCs w:val="24"/>
        </w:rPr>
        <w:t>.</w:t>
      </w:r>
      <w:r w:rsidR="00AF34DE">
        <w:rPr>
          <w:rFonts w:ascii="Tahoma" w:hAnsi="Tahoma" w:cs="Tahoma"/>
          <w:sz w:val="24"/>
          <w:szCs w:val="24"/>
        </w:rPr>
        <w:t xml:space="preserve"> In an extreme case</w:t>
      </w:r>
      <w:r w:rsidR="0003009D">
        <w:rPr>
          <w:rFonts w:ascii="Tahoma" w:hAnsi="Tahoma" w:cs="Tahoma"/>
          <w:sz w:val="24"/>
          <w:szCs w:val="24"/>
        </w:rPr>
        <w:t>,</w:t>
      </w:r>
      <w:r w:rsidR="00AF34DE">
        <w:rPr>
          <w:rFonts w:ascii="Tahoma" w:hAnsi="Tahoma" w:cs="Tahoma"/>
          <w:sz w:val="24"/>
          <w:szCs w:val="24"/>
        </w:rPr>
        <w:t xml:space="preserve"> malicious or wild allegations could give rise to legal action on the part of the persons complained about</w:t>
      </w:r>
      <w:r w:rsidR="00071F1F">
        <w:rPr>
          <w:rFonts w:ascii="Tahoma" w:hAnsi="Tahoma" w:cs="Tahoma"/>
          <w:sz w:val="24"/>
          <w:szCs w:val="24"/>
        </w:rPr>
        <w:t>.</w:t>
      </w:r>
    </w:p>
    <w:p w:rsidR="00C14616" w:rsidRPr="00BA1F6E" w:rsidRDefault="00C14616" w:rsidP="00154207">
      <w:pPr>
        <w:spacing w:before="100" w:beforeAutospacing="1" w:after="100" w:afterAutospacing="1" w:line="240" w:lineRule="auto"/>
        <w:jc w:val="both"/>
        <w:rPr>
          <w:rFonts w:ascii="Tahoma" w:hAnsi="Tahoma" w:cs="Tahoma"/>
          <w:sz w:val="24"/>
          <w:szCs w:val="24"/>
        </w:rPr>
      </w:pPr>
      <w:r w:rsidRPr="00BA1F6E">
        <w:rPr>
          <w:rFonts w:ascii="Tahoma" w:hAnsi="Tahoma" w:cs="Tahoma"/>
          <w:sz w:val="24"/>
          <w:szCs w:val="24"/>
        </w:rPr>
        <w:t>If there is ev</w:t>
      </w:r>
      <w:r w:rsidR="00383DA7">
        <w:rPr>
          <w:rFonts w:ascii="Tahoma" w:hAnsi="Tahoma" w:cs="Tahoma"/>
          <w:sz w:val="24"/>
          <w:szCs w:val="24"/>
        </w:rPr>
        <w:t>idence of criminal activity</w:t>
      </w:r>
      <w:r w:rsidR="0003009D">
        <w:rPr>
          <w:rFonts w:ascii="Tahoma" w:hAnsi="Tahoma" w:cs="Tahoma"/>
          <w:sz w:val="24"/>
          <w:szCs w:val="24"/>
        </w:rPr>
        <w:t>,</w:t>
      </w:r>
      <w:r w:rsidRPr="00BA1F6E">
        <w:rPr>
          <w:rFonts w:ascii="Tahoma" w:hAnsi="Tahoma" w:cs="Tahoma"/>
          <w:sz w:val="24"/>
          <w:szCs w:val="24"/>
        </w:rPr>
        <w:t xml:space="preserve"> the investigating officer shoul</w:t>
      </w:r>
      <w:r w:rsidR="00383DA7">
        <w:rPr>
          <w:rFonts w:ascii="Tahoma" w:hAnsi="Tahoma" w:cs="Tahoma"/>
          <w:sz w:val="24"/>
          <w:szCs w:val="24"/>
        </w:rPr>
        <w:t xml:space="preserve">d inform the police. The Diocese </w:t>
      </w:r>
      <w:r w:rsidRPr="00BA1F6E">
        <w:rPr>
          <w:rFonts w:ascii="Tahoma" w:hAnsi="Tahoma" w:cs="Tahoma"/>
          <w:sz w:val="24"/>
          <w:szCs w:val="24"/>
        </w:rPr>
        <w:t>will ensure that any internal investigation does not hinder a formal police investigation.</w:t>
      </w:r>
    </w:p>
    <w:p w:rsidR="00071F1F" w:rsidRDefault="00C14616" w:rsidP="00154207">
      <w:pPr>
        <w:spacing w:before="100" w:beforeAutospacing="1" w:after="100" w:afterAutospacing="1" w:line="240" w:lineRule="auto"/>
        <w:rPr>
          <w:rFonts w:ascii="Tahoma" w:hAnsi="Tahoma" w:cs="Tahoma"/>
          <w:b/>
          <w:sz w:val="24"/>
          <w:szCs w:val="24"/>
        </w:rPr>
      </w:pPr>
      <w:r w:rsidRPr="00BA1F6E">
        <w:rPr>
          <w:rFonts w:ascii="Tahoma" w:hAnsi="Tahoma" w:cs="Tahoma"/>
          <w:b/>
          <w:sz w:val="24"/>
          <w:szCs w:val="24"/>
        </w:rPr>
        <w:t>Timescales</w:t>
      </w:r>
    </w:p>
    <w:p w:rsidR="00C14616" w:rsidRDefault="00C14616" w:rsidP="00154207">
      <w:pPr>
        <w:spacing w:before="100" w:beforeAutospacing="1" w:after="100" w:afterAutospacing="1" w:line="240" w:lineRule="auto"/>
        <w:jc w:val="both"/>
        <w:rPr>
          <w:rFonts w:ascii="Tahoma" w:hAnsi="Tahoma" w:cs="Tahoma"/>
          <w:sz w:val="24"/>
          <w:szCs w:val="24"/>
        </w:rPr>
      </w:pPr>
      <w:r w:rsidRPr="00BA1F6E">
        <w:rPr>
          <w:rFonts w:ascii="Tahoma" w:hAnsi="Tahoma" w:cs="Tahoma"/>
          <w:sz w:val="24"/>
          <w:szCs w:val="24"/>
        </w:rPr>
        <w:t>Due to the varied nature of these sorts of complaints, which may invol</w:t>
      </w:r>
      <w:r w:rsidR="0003009D">
        <w:rPr>
          <w:rFonts w:ascii="Tahoma" w:hAnsi="Tahoma" w:cs="Tahoma"/>
          <w:sz w:val="24"/>
          <w:szCs w:val="24"/>
        </w:rPr>
        <w:t>ve internal investigators and/</w:t>
      </w:r>
      <w:r w:rsidRPr="00BA1F6E">
        <w:rPr>
          <w:rFonts w:ascii="Tahoma" w:hAnsi="Tahoma" w:cs="Tahoma"/>
          <w:sz w:val="24"/>
          <w:szCs w:val="24"/>
        </w:rPr>
        <w:t>or the police, it is not possible to lay down precise timescales for such investigations. The investigating officer should ensure that the investigations are undertaken as quickly as possible</w:t>
      </w:r>
      <w:r w:rsidR="0003009D">
        <w:rPr>
          <w:rFonts w:ascii="Tahoma" w:hAnsi="Tahoma" w:cs="Tahoma"/>
          <w:sz w:val="24"/>
          <w:szCs w:val="24"/>
        </w:rPr>
        <w:t>,</w:t>
      </w:r>
      <w:r w:rsidRPr="00BA1F6E">
        <w:rPr>
          <w:rFonts w:ascii="Tahoma" w:hAnsi="Tahoma" w:cs="Tahoma"/>
          <w:sz w:val="24"/>
          <w:szCs w:val="24"/>
        </w:rPr>
        <w:t xml:space="preserve"> without affecting the quality and depth of those investigations.</w:t>
      </w:r>
    </w:p>
    <w:p w:rsidR="00071F1F" w:rsidRDefault="00C14616" w:rsidP="00D2798E">
      <w:pPr>
        <w:rPr>
          <w:rFonts w:ascii="Tahoma" w:hAnsi="Tahoma" w:cs="Tahoma"/>
          <w:sz w:val="24"/>
          <w:szCs w:val="24"/>
        </w:rPr>
      </w:pPr>
      <w:r w:rsidRPr="00BA1F6E">
        <w:rPr>
          <w:rFonts w:ascii="Tahoma" w:hAnsi="Tahoma" w:cs="Tahoma"/>
          <w:b/>
          <w:sz w:val="24"/>
          <w:szCs w:val="24"/>
        </w:rPr>
        <w:t>Investigating Procedure</w:t>
      </w:r>
      <w:r w:rsidRPr="00BA1F6E">
        <w:rPr>
          <w:rFonts w:ascii="Tahoma" w:hAnsi="Tahoma" w:cs="Tahoma"/>
          <w:sz w:val="24"/>
          <w:szCs w:val="24"/>
        </w:rPr>
        <w:t xml:space="preserve"> </w:t>
      </w:r>
    </w:p>
    <w:p w:rsidR="009E19C7" w:rsidRDefault="00071F1F" w:rsidP="00071F1F">
      <w:pPr>
        <w:jc w:val="both"/>
        <w:rPr>
          <w:rFonts w:ascii="Tahoma" w:hAnsi="Tahoma" w:cs="Tahoma"/>
          <w:sz w:val="24"/>
          <w:szCs w:val="24"/>
        </w:rPr>
      </w:pPr>
      <w:r>
        <w:rPr>
          <w:rFonts w:ascii="Tahoma" w:hAnsi="Tahoma" w:cs="Tahoma"/>
          <w:sz w:val="24"/>
          <w:szCs w:val="24"/>
        </w:rPr>
        <w:t>F</w:t>
      </w:r>
      <w:r w:rsidR="00C14616" w:rsidRPr="00BA1F6E">
        <w:rPr>
          <w:rFonts w:ascii="Tahoma" w:hAnsi="Tahoma" w:cs="Tahoma"/>
          <w:sz w:val="24"/>
          <w:szCs w:val="24"/>
        </w:rPr>
        <w:t>ull details and clarif</w:t>
      </w:r>
      <w:r w:rsidR="0003009D">
        <w:rPr>
          <w:rFonts w:ascii="Tahoma" w:hAnsi="Tahoma" w:cs="Tahoma"/>
          <w:sz w:val="24"/>
          <w:szCs w:val="24"/>
        </w:rPr>
        <w:t>ication</w:t>
      </w:r>
      <w:r w:rsidR="00383DA7">
        <w:rPr>
          <w:rFonts w:ascii="Tahoma" w:hAnsi="Tahoma" w:cs="Tahoma"/>
          <w:sz w:val="24"/>
          <w:szCs w:val="24"/>
        </w:rPr>
        <w:t xml:space="preserve"> of the complaint will</w:t>
      </w:r>
      <w:r w:rsidR="00C14616" w:rsidRPr="00BA1F6E">
        <w:rPr>
          <w:rFonts w:ascii="Tahoma" w:hAnsi="Tahoma" w:cs="Tahoma"/>
          <w:sz w:val="24"/>
          <w:szCs w:val="24"/>
        </w:rPr>
        <w:t xml:space="preserve"> be obtained. The investigating officer s</w:t>
      </w:r>
      <w:r w:rsidR="0003009D">
        <w:rPr>
          <w:rFonts w:ascii="Tahoma" w:hAnsi="Tahoma" w:cs="Tahoma"/>
          <w:sz w:val="24"/>
          <w:szCs w:val="24"/>
        </w:rPr>
        <w:t>hould inform the person</w:t>
      </w:r>
      <w:r w:rsidR="00C14616" w:rsidRPr="00BA1F6E">
        <w:rPr>
          <w:rFonts w:ascii="Tahoma" w:hAnsi="Tahoma" w:cs="Tahoma"/>
          <w:sz w:val="24"/>
          <w:szCs w:val="24"/>
        </w:rPr>
        <w:t xml:space="preserve"> against whom the complaint is made</w:t>
      </w:r>
      <w:r w:rsidR="0003009D">
        <w:rPr>
          <w:rFonts w:ascii="Tahoma" w:hAnsi="Tahoma" w:cs="Tahoma"/>
          <w:sz w:val="24"/>
          <w:szCs w:val="24"/>
        </w:rPr>
        <w:t>,</w:t>
      </w:r>
      <w:r w:rsidR="00C14616" w:rsidRPr="00BA1F6E">
        <w:rPr>
          <w:rFonts w:ascii="Tahoma" w:hAnsi="Tahoma" w:cs="Tahoma"/>
          <w:sz w:val="24"/>
          <w:szCs w:val="24"/>
        </w:rPr>
        <w:t xml:space="preserve"> as soon as is practically possible. </w:t>
      </w:r>
      <w:r w:rsidR="0003009D">
        <w:rPr>
          <w:rFonts w:ascii="Tahoma" w:hAnsi="Tahoma" w:cs="Tahoma"/>
          <w:sz w:val="24"/>
          <w:szCs w:val="24"/>
        </w:rPr>
        <w:t>The person</w:t>
      </w:r>
      <w:r w:rsidR="00C14616" w:rsidRPr="00BA1F6E">
        <w:rPr>
          <w:rFonts w:ascii="Tahoma" w:hAnsi="Tahoma" w:cs="Tahoma"/>
          <w:sz w:val="24"/>
          <w:szCs w:val="24"/>
        </w:rPr>
        <w:t xml:space="preserve"> will be informed of their right to be accompanied by a trade union or other representative</w:t>
      </w:r>
      <w:r w:rsidR="0003009D">
        <w:rPr>
          <w:rFonts w:ascii="Tahoma" w:hAnsi="Tahoma" w:cs="Tahoma"/>
          <w:sz w:val="24"/>
          <w:szCs w:val="24"/>
        </w:rPr>
        <w:t>,</w:t>
      </w:r>
      <w:r w:rsidR="00C14616" w:rsidRPr="00BA1F6E">
        <w:rPr>
          <w:rFonts w:ascii="Tahoma" w:hAnsi="Tahoma" w:cs="Tahoma"/>
          <w:sz w:val="24"/>
          <w:szCs w:val="24"/>
        </w:rPr>
        <w:t xml:space="preserve"> at any future interview or hearing held under the provision of these procedures.</w:t>
      </w:r>
      <w:r w:rsidR="00D2798E">
        <w:rPr>
          <w:rFonts w:ascii="Tahoma" w:hAnsi="Tahoma" w:cs="Tahoma"/>
          <w:sz w:val="24"/>
          <w:szCs w:val="24"/>
        </w:rPr>
        <w:t xml:space="preserve">                                                              </w:t>
      </w:r>
      <w:r w:rsidR="009E19C7">
        <w:rPr>
          <w:rFonts w:ascii="Tahoma" w:hAnsi="Tahoma" w:cs="Tahoma"/>
          <w:sz w:val="24"/>
          <w:szCs w:val="24"/>
        </w:rPr>
        <w:t xml:space="preserve">     </w:t>
      </w:r>
      <w:r w:rsidR="00D2798E">
        <w:rPr>
          <w:rFonts w:ascii="Tahoma" w:hAnsi="Tahoma" w:cs="Tahoma"/>
          <w:sz w:val="24"/>
          <w:szCs w:val="24"/>
        </w:rPr>
        <w:t xml:space="preserve"> </w:t>
      </w:r>
    </w:p>
    <w:p w:rsidR="00383DA7" w:rsidRDefault="009E19C7" w:rsidP="00154207">
      <w:pPr>
        <w:jc w:val="both"/>
        <w:rPr>
          <w:rFonts w:ascii="Tahoma" w:hAnsi="Tahoma" w:cs="Tahoma"/>
          <w:sz w:val="24"/>
          <w:szCs w:val="24"/>
        </w:rPr>
      </w:pPr>
      <w:r>
        <w:rPr>
          <w:rFonts w:ascii="Tahoma" w:hAnsi="Tahoma" w:cs="Tahoma"/>
          <w:sz w:val="24"/>
          <w:szCs w:val="24"/>
        </w:rPr>
        <w:t xml:space="preserve">The Diocese will ensure that pastoral care is </w:t>
      </w:r>
      <w:r w:rsidR="00D2798E">
        <w:rPr>
          <w:rFonts w:ascii="Tahoma" w:hAnsi="Tahoma" w:cs="Tahoma"/>
          <w:sz w:val="24"/>
          <w:szCs w:val="24"/>
        </w:rPr>
        <w:t>provided.</w:t>
      </w:r>
      <w:bookmarkStart w:id="3" w:name="_GoBack"/>
      <w:bookmarkEnd w:id="3"/>
    </w:p>
    <w:sectPr w:rsidR="00383DA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53E0" w:rsidRDefault="003953E0" w:rsidP="00BA1F6E">
      <w:pPr>
        <w:spacing w:after="0" w:line="240" w:lineRule="auto"/>
      </w:pPr>
      <w:r>
        <w:separator/>
      </w:r>
    </w:p>
  </w:endnote>
  <w:endnote w:type="continuationSeparator" w:id="0">
    <w:p w:rsidR="003953E0" w:rsidRDefault="003953E0" w:rsidP="00BA1F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53E0" w:rsidRDefault="003953E0" w:rsidP="00BA1F6E">
      <w:pPr>
        <w:spacing w:after="0" w:line="240" w:lineRule="auto"/>
      </w:pPr>
      <w:r>
        <w:separator/>
      </w:r>
    </w:p>
  </w:footnote>
  <w:footnote w:type="continuationSeparator" w:id="0">
    <w:p w:rsidR="003953E0" w:rsidRDefault="003953E0" w:rsidP="00BA1F6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pPr>
        <w:ind w:left="0" w:firstLine="0"/>
      </w:pPr>
    </w:lvl>
  </w:abstractNum>
  <w:abstractNum w:abstractNumId="1">
    <w:nsid w:val="023C71C9"/>
    <w:multiLevelType w:val="multilevel"/>
    <w:tmpl w:val="04B6F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0E2506A"/>
    <w:multiLevelType w:val="hybridMultilevel"/>
    <w:tmpl w:val="260295FC"/>
    <w:lvl w:ilvl="0" w:tplc="9648D2FC">
      <w:start w:val="1"/>
      <w:numFmt w:val="bullet"/>
      <w:lvlText w:val=""/>
      <w:lvlJc w:val="left"/>
      <w:pPr>
        <w:tabs>
          <w:tab w:val="num" w:pos="1080"/>
        </w:tabs>
        <w:ind w:left="1080" w:hanging="360"/>
      </w:pPr>
      <w:rPr>
        <w:rFonts w:ascii="Wingdings" w:hAnsi="Wingdings" w:hint="default"/>
      </w:rPr>
    </w:lvl>
    <w:lvl w:ilvl="1" w:tplc="9648D2FC">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nsid w:val="19051148"/>
    <w:multiLevelType w:val="multilevel"/>
    <w:tmpl w:val="75F49D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2E40B17"/>
    <w:multiLevelType w:val="multilevel"/>
    <w:tmpl w:val="2D86F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95374B6"/>
    <w:multiLevelType w:val="hybridMultilevel"/>
    <w:tmpl w:val="7F2E8A66"/>
    <w:lvl w:ilvl="0" w:tplc="0D62C4C2">
      <w:start w:val="1"/>
      <w:numFmt w:val="decimal"/>
      <w:pStyle w:val="Numberedparagraph"/>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nsid w:val="6F544997"/>
    <w:multiLevelType w:val="multilevel"/>
    <w:tmpl w:val="F670EC62"/>
    <w:lvl w:ilvl="0">
      <w:start w:val="1"/>
      <w:numFmt w:val="decimal"/>
      <w:pStyle w:val="Numberedlist"/>
      <w:lvlText w:val="%1."/>
      <w:lvlJc w:val="left"/>
      <w:pPr>
        <w:tabs>
          <w:tab w:val="num" w:pos="900"/>
        </w:tabs>
        <w:ind w:left="900" w:hanging="360"/>
      </w:pPr>
      <w:rPr>
        <w:rFonts w:hint="default"/>
        <w:color w:val="000000"/>
        <w:sz w:val="24"/>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num w:numId="1">
    <w:abstractNumId w:val="4"/>
  </w:num>
  <w:num w:numId="2">
    <w:abstractNumId w:val="3"/>
  </w:num>
  <w:num w:numId="3">
    <w:abstractNumId w:val="1"/>
  </w:num>
  <w:num w:numId="4">
    <w:abstractNumId w:val="0"/>
    <w:lvlOverride w:ilvl="0">
      <w:lvl w:ilvl="0">
        <w:numFmt w:val="bullet"/>
        <w:lvlText w:val=""/>
        <w:legacy w:legacy="1" w:legacySpace="0" w:legacyIndent="360"/>
        <w:lvlJc w:val="left"/>
        <w:pPr>
          <w:ind w:left="1080" w:hanging="360"/>
        </w:pPr>
        <w:rPr>
          <w:rFonts w:ascii="Symbol" w:hAnsi="Symbol" w:hint="default"/>
        </w:rPr>
      </w:lvl>
    </w:lvlOverride>
  </w:num>
  <w:num w:numId="5">
    <w:abstractNumId w:val="2"/>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387F"/>
    <w:rsid w:val="0003009D"/>
    <w:rsid w:val="00044D09"/>
    <w:rsid w:val="00071F1F"/>
    <w:rsid w:val="00081956"/>
    <w:rsid w:val="00101899"/>
    <w:rsid w:val="00154207"/>
    <w:rsid w:val="00180C8D"/>
    <w:rsid w:val="001D068F"/>
    <w:rsid w:val="00230AE7"/>
    <w:rsid w:val="00260FF6"/>
    <w:rsid w:val="00261239"/>
    <w:rsid w:val="002B656F"/>
    <w:rsid w:val="002D68E2"/>
    <w:rsid w:val="00350822"/>
    <w:rsid w:val="00383DA7"/>
    <w:rsid w:val="003953E0"/>
    <w:rsid w:val="003D2BCC"/>
    <w:rsid w:val="004035C1"/>
    <w:rsid w:val="00441930"/>
    <w:rsid w:val="00446E8C"/>
    <w:rsid w:val="00517803"/>
    <w:rsid w:val="0053103B"/>
    <w:rsid w:val="005B2423"/>
    <w:rsid w:val="005D7A60"/>
    <w:rsid w:val="0067308A"/>
    <w:rsid w:val="00673A3E"/>
    <w:rsid w:val="00675A19"/>
    <w:rsid w:val="006840D6"/>
    <w:rsid w:val="00712D19"/>
    <w:rsid w:val="007C5AF7"/>
    <w:rsid w:val="0080139B"/>
    <w:rsid w:val="00826447"/>
    <w:rsid w:val="008B73CB"/>
    <w:rsid w:val="00974E31"/>
    <w:rsid w:val="009D0446"/>
    <w:rsid w:val="009E19C7"/>
    <w:rsid w:val="00AB580E"/>
    <w:rsid w:val="00AE3B40"/>
    <w:rsid w:val="00AF34DE"/>
    <w:rsid w:val="00B02F14"/>
    <w:rsid w:val="00B11611"/>
    <w:rsid w:val="00B13B17"/>
    <w:rsid w:val="00B456A3"/>
    <w:rsid w:val="00BA1F6E"/>
    <w:rsid w:val="00BF110C"/>
    <w:rsid w:val="00C032CB"/>
    <w:rsid w:val="00C14616"/>
    <w:rsid w:val="00C45C72"/>
    <w:rsid w:val="00C95EA7"/>
    <w:rsid w:val="00CC0E91"/>
    <w:rsid w:val="00D2798E"/>
    <w:rsid w:val="00DB3332"/>
    <w:rsid w:val="00DD1BCC"/>
    <w:rsid w:val="00E80F0E"/>
    <w:rsid w:val="00EB34CC"/>
    <w:rsid w:val="00EC0C32"/>
    <w:rsid w:val="00F2387F"/>
    <w:rsid w:val="00F30AFA"/>
    <w:rsid w:val="00F40035"/>
    <w:rsid w:val="00F6035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1461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C14616"/>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14616"/>
    <w:rPr>
      <w:rFonts w:ascii="Times New Roman" w:eastAsia="Times New Roman" w:hAnsi="Times New Roman" w:cs="Times New Roman"/>
      <w:b/>
      <w:bCs/>
      <w:sz w:val="36"/>
      <w:szCs w:val="36"/>
      <w:lang w:eastAsia="en-GB"/>
    </w:rPr>
  </w:style>
  <w:style w:type="paragraph" w:styleId="NormalWeb">
    <w:name w:val="Normal (Web)"/>
    <w:basedOn w:val="Normal"/>
    <w:uiPriority w:val="99"/>
    <w:unhideWhenUsed/>
    <w:rsid w:val="00C1461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C14616"/>
    <w:rPr>
      <w:color w:val="0000FF"/>
      <w:u w:val="single"/>
    </w:rPr>
  </w:style>
  <w:style w:type="character" w:customStyle="1" w:styleId="pagination-label">
    <w:name w:val="pagination-label"/>
    <w:basedOn w:val="DefaultParagraphFont"/>
    <w:rsid w:val="00C14616"/>
  </w:style>
  <w:style w:type="character" w:customStyle="1" w:styleId="Heading1Char">
    <w:name w:val="Heading 1 Char"/>
    <w:basedOn w:val="DefaultParagraphFont"/>
    <w:link w:val="Heading1"/>
    <w:uiPriority w:val="9"/>
    <w:rsid w:val="00C14616"/>
    <w:rPr>
      <w:rFonts w:asciiTheme="majorHAnsi" w:eastAsiaTheme="majorEastAsia" w:hAnsiTheme="majorHAnsi" w:cstheme="majorBidi"/>
      <w:b/>
      <w:bCs/>
      <w:color w:val="365F91" w:themeColor="accent1" w:themeShade="BF"/>
      <w:sz w:val="28"/>
      <w:szCs w:val="28"/>
    </w:rPr>
  </w:style>
  <w:style w:type="character" w:styleId="Strong">
    <w:name w:val="Strong"/>
    <w:qFormat/>
    <w:rsid w:val="00C14616"/>
    <w:rPr>
      <w:b/>
      <w:bCs w:val="0"/>
    </w:rPr>
  </w:style>
  <w:style w:type="paragraph" w:customStyle="1" w:styleId="Blockquote">
    <w:name w:val="Blockquote"/>
    <w:basedOn w:val="Normal"/>
    <w:rsid w:val="00C14616"/>
    <w:pPr>
      <w:widowControl w:val="0"/>
      <w:snapToGrid w:val="0"/>
      <w:spacing w:before="100" w:after="100" w:line="240" w:lineRule="auto"/>
      <w:ind w:left="360" w:right="360"/>
    </w:pPr>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C146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4616"/>
    <w:rPr>
      <w:rFonts w:ascii="Tahoma" w:hAnsi="Tahoma" w:cs="Tahoma"/>
      <w:sz w:val="16"/>
      <w:szCs w:val="16"/>
    </w:rPr>
  </w:style>
  <w:style w:type="paragraph" w:customStyle="1" w:styleId="Summary">
    <w:name w:val="Summary"/>
    <w:basedOn w:val="Normal"/>
    <w:rsid w:val="00BA1F6E"/>
    <w:pPr>
      <w:spacing w:after="0" w:line="240" w:lineRule="auto"/>
    </w:pPr>
    <w:rPr>
      <w:rFonts w:ascii="Tahoma" w:eastAsia="Times New Roman" w:hAnsi="Tahoma" w:cs="Times New Roman"/>
      <w:color w:val="000000"/>
      <w:sz w:val="24"/>
      <w:szCs w:val="24"/>
    </w:rPr>
  </w:style>
  <w:style w:type="paragraph" w:customStyle="1" w:styleId="Bulletsspaced">
    <w:name w:val="Bullets (spaced)"/>
    <w:basedOn w:val="Normal"/>
    <w:autoRedefine/>
    <w:rsid w:val="00974E31"/>
    <w:pPr>
      <w:tabs>
        <w:tab w:val="left" w:pos="567"/>
      </w:tabs>
      <w:spacing w:before="120" w:after="0" w:line="240" w:lineRule="auto"/>
      <w:ind w:left="567"/>
      <w:jc w:val="both"/>
    </w:pPr>
    <w:rPr>
      <w:rFonts w:ascii="Tahoma" w:eastAsia="Times New Roman" w:hAnsi="Tahoma" w:cs="Times New Roman"/>
      <w:color w:val="000000"/>
      <w:sz w:val="24"/>
      <w:szCs w:val="24"/>
    </w:rPr>
  </w:style>
  <w:style w:type="paragraph" w:customStyle="1" w:styleId="Bulletsspaced-lastbullet">
    <w:name w:val="Bullets (spaced) - last bullet"/>
    <w:basedOn w:val="Bulletsspaced"/>
    <w:next w:val="Numberedparagraph"/>
    <w:rsid w:val="00BA1F6E"/>
    <w:pPr>
      <w:spacing w:after="240"/>
    </w:pPr>
  </w:style>
  <w:style w:type="paragraph" w:customStyle="1" w:styleId="Numberedparagraph">
    <w:name w:val="Numbered paragraph"/>
    <w:basedOn w:val="Normal"/>
    <w:autoRedefine/>
    <w:rsid w:val="00BA1F6E"/>
    <w:pPr>
      <w:numPr>
        <w:numId w:val="6"/>
      </w:numPr>
      <w:spacing w:after="240" w:line="240" w:lineRule="auto"/>
      <w:ind w:left="567" w:hanging="567"/>
    </w:pPr>
    <w:rPr>
      <w:rFonts w:ascii="Tahoma" w:eastAsia="Times New Roman" w:hAnsi="Tahoma" w:cs="Times New Roman"/>
      <w:color w:val="000000"/>
      <w:sz w:val="24"/>
      <w:szCs w:val="24"/>
      <w:lang w:eastAsia="en-GB"/>
    </w:rPr>
  </w:style>
  <w:style w:type="paragraph" w:styleId="FootnoteText">
    <w:name w:val="footnote text"/>
    <w:basedOn w:val="Normal"/>
    <w:link w:val="FootnoteTextChar"/>
    <w:semiHidden/>
    <w:rsid w:val="00BA1F6E"/>
    <w:pPr>
      <w:spacing w:after="0" w:line="240" w:lineRule="auto"/>
    </w:pPr>
    <w:rPr>
      <w:rFonts w:ascii="Tahoma" w:eastAsia="Times New Roman" w:hAnsi="Tahoma" w:cs="Times New Roman"/>
      <w:color w:val="000000"/>
      <w:sz w:val="20"/>
      <w:szCs w:val="20"/>
    </w:rPr>
  </w:style>
  <w:style w:type="character" w:customStyle="1" w:styleId="FootnoteTextChar">
    <w:name w:val="Footnote Text Char"/>
    <w:basedOn w:val="DefaultParagraphFont"/>
    <w:link w:val="FootnoteText"/>
    <w:semiHidden/>
    <w:rsid w:val="00BA1F6E"/>
    <w:rPr>
      <w:rFonts w:ascii="Tahoma" w:eastAsia="Times New Roman" w:hAnsi="Tahoma" w:cs="Times New Roman"/>
      <w:color w:val="000000"/>
      <w:sz w:val="20"/>
      <w:szCs w:val="20"/>
    </w:rPr>
  </w:style>
  <w:style w:type="character" w:styleId="FootnoteReference">
    <w:name w:val="footnote reference"/>
    <w:semiHidden/>
    <w:rsid w:val="00BA1F6E"/>
    <w:rPr>
      <w:vertAlign w:val="superscript"/>
    </w:rPr>
  </w:style>
  <w:style w:type="paragraph" w:customStyle="1" w:styleId="Numberedlist">
    <w:name w:val="Numbered list"/>
    <w:basedOn w:val="Normal"/>
    <w:rsid w:val="00BA1F6E"/>
    <w:pPr>
      <w:numPr>
        <w:numId w:val="7"/>
      </w:numPr>
      <w:tabs>
        <w:tab w:val="left" w:pos="1247"/>
      </w:tabs>
      <w:spacing w:after="0" w:line="240" w:lineRule="auto"/>
      <w:ind w:left="896" w:hanging="357"/>
    </w:pPr>
    <w:rPr>
      <w:rFonts w:ascii="Tahoma" w:eastAsia="Times New Roman" w:hAnsi="Tahoma" w:cs="Times New Roman"/>
      <w:color w:val="000000"/>
      <w:sz w:val="24"/>
      <w:szCs w:val="24"/>
    </w:rPr>
  </w:style>
  <w:style w:type="paragraph" w:styleId="NoSpacing">
    <w:name w:val="No Spacing"/>
    <w:uiPriority w:val="1"/>
    <w:qFormat/>
    <w:rsid w:val="001D068F"/>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C1461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C14616"/>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14616"/>
    <w:rPr>
      <w:rFonts w:ascii="Times New Roman" w:eastAsia="Times New Roman" w:hAnsi="Times New Roman" w:cs="Times New Roman"/>
      <w:b/>
      <w:bCs/>
      <w:sz w:val="36"/>
      <w:szCs w:val="36"/>
      <w:lang w:eastAsia="en-GB"/>
    </w:rPr>
  </w:style>
  <w:style w:type="paragraph" w:styleId="NormalWeb">
    <w:name w:val="Normal (Web)"/>
    <w:basedOn w:val="Normal"/>
    <w:uiPriority w:val="99"/>
    <w:unhideWhenUsed/>
    <w:rsid w:val="00C1461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C14616"/>
    <w:rPr>
      <w:color w:val="0000FF"/>
      <w:u w:val="single"/>
    </w:rPr>
  </w:style>
  <w:style w:type="character" w:customStyle="1" w:styleId="pagination-label">
    <w:name w:val="pagination-label"/>
    <w:basedOn w:val="DefaultParagraphFont"/>
    <w:rsid w:val="00C14616"/>
  </w:style>
  <w:style w:type="character" w:customStyle="1" w:styleId="Heading1Char">
    <w:name w:val="Heading 1 Char"/>
    <w:basedOn w:val="DefaultParagraphFont"/>
    <w:link w:val="Heading1"/>
    <w:uiPriority w:val="9"/>
    <w:rsid w:val="00C14616"/>
    <w:rPr>
      <w:rFonts w:asciiTheme="majorHAnsi" w:eastAsiaTheme="majorEastAsia" w:hAnsiTheme="majorHAnsi" w:cstheme="majorBidi"/>
      <w:b/>
      <w:bCs/>
      <w:color w:val="365F91" w:themeColor="accent1" w:themeShade="BF"/>
      <w:sz w:val="28"/>
      <w:szCs w:val="28"/>
    </w:rPr>
  </w:style>
  <w:style w:type="character" w:styleId="Strong">
    <w:name w:val="Strong"/>
    <w:qFormat/>
    <w:rsid w:val="00C14616"/>
    <w:rPr>
      <w:b/>
      <w:bCs w:val="0"/>
    </w:rPr>
  </w:style>
  <w:style w:type="paragraph" w:customStyle="1" w:styleId="Blockquote">
    <w:name w:val="Blockquote"/>
    <w:basedOn w:val="Normal"/>
    <w:rsid w:val="00C14616"/>
    <w:pPr>
      <w:widowControl w:val="0"/>
      <w:snapToGrid w:val="0"/>
      <w:spacing w:before="100" w:after="100" w:line="240" w:lineRule="auto"/>
      <w:ind w:left="360" w:right="360"/>
    </w:pPr>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C146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14616"/>
    <w:rPr>
      <w:rFonts w:ascii="Tahoma" w:hAnsi="Tahoma" w:cs="Tahoma"/>
      <w:sz w:val="16"/>
      <w:szCs w:val="16"/>
    </w:rPr>
  </w:style>
  <w:style w:type="paragraph" w:customStyle="1" w:styleId="Summary">
    <w:name w:val="Summary"/>
    <w:basedOn w:val="Normal"/>
    <w:rsid w:val="00BA1F6E"/>
    <w:pPr>
      <w:spacing w:after="0" w:line="240" w:lineRule="auto"/>
    </w:pPr>
    <w:rPr>
      <w:rFonts w:ascii="Tahoma" w:eastAsia="Times New Roman" w:hAnsi="Tahoma" w:cs="Times New Roman"/>
      <w:color w:val="000000"/>
      <w:sz w:val="24"/>
      <w:szCs w:val="24"/>
    </w:rPr>
  </w:style>
  <w:style w:type="paragraph" w:customStyle="1" w:styleId="Bulletsspaced">
    <w:name w:val="Bullets (spaced)"/>
    <w:basedOn w:val="Normal"/>
    <w:autoRedefine/>
    <w:rsid w:val="00974E31"/>
    <w:pPr>
      <w:tabs>
        <w:tab w:val="left" w:pos="567"/>
      </w:tabs>
      <w:spacing w:before="120" w:after="0" w:line="240" w:lineRule="auto"/>
      <w:ind w:left="567"/>
      <w:jc w:val="both"/>
    </w:pPr>
    <w:rPr>
      <w:rFonts w:ascii="Tahoma" w:eastAsia="Times New Roman" w:hAnsi="Tahoma" w:cs="Times New Roman"/>
      <w:color w:val="000000"/>
      <w:sz w:val="24"/>
      <w:szCs w:val="24"/>
    </w:rPr>
  </w:style>
  <w:style w:type="paragraph" w:customStyle="1" w:styleId="Bulletsspaced-lastbullet">
    <w:name w:val="Bullets (spaced) - last bullet"/>
    <w:basedOn w:val="Bulletsspaced"/>
    <w:next w:val="Numberedparagraph"/>
    <w:rsid w:val="00BA1F6E"/>
    <w:pPr>
      <w:spacing w:after="240"/>
    </w:pPr>
  </w:style>
  <w:style w:type="paragraph" w:customStyle="1" w:styleId="Numberedparagraph">
    <w:name w:val="Numbered paragraph"/>
    <w:basedOn w:val="Normal"/>
    <w:autoRedefine/>
    <w:rsid w:val="00BA1F6E"/>
    <w:pPr>
      <w:numPr>
        <w:numId w:val="6"/>
      </w:numPr>
      <w:spacing w:after="240" w:line="240" w:lineRule="auto"/>
      <w:ind w:left="567" w:hanging="567"/>
    </w:pPr>
    <w:rPr>
      <w:rFonts w:ascii="Tahoma" w:eastAsia="Times New Roman" w:hAnsi="Tahoma" w:cs="Times New Roman"/>
      <w:color w:val="000000"/>
      <w:sz w:val="24"/>
      <w:szCs w:val="24"/>
      <w:lang w:eastAsia="en-GB"/>
    </w:rPr>
  </w:style>
  <w:style w:type="paragraph" w:styleId="FootnoteText">
    <w:name w:val="footnote text"/>
    <w:basedOn w:val="Normal"/>
    <w:link w:val="FootnoteTextChar"/>
    <w:semiHidden/>
    <w:rsid w:val="00BA1F6E"/>
    <w:pPr>
      <w:spacing w:after="0" w:line="240" w:lineRule="auto"/>
    </w:pPr>
    <w:rPr>
      <w:rFonts w:ascii="Tahoma" w:eastAsia="Times New Roman" w:hAnsi="Tahoma" w:cs="Times New Roman"/>
      <w:color w:val="000000"/>
      <w:sz w:val="20"/>
      <w:szCs w:val="20"/>
    </w:rPr>
  </w:style>
  <w:style w:type="character" w:customStyle="1" w:styleId="FootnoteTextChar">
    <w:name w:val="Footnote Text Char"/>
    <w:basedOn w:val="DefaultParagraphFont"/>
    <w:link w:val="FootnoteText"/>
    <w:semiHidden/>
    <w:rsid w:val="00BA1F6E"/>
    <w:rPr>
      <w:rFonts w:ascii="Tahoma" w:eastAsia="Times New Roman" w:hAnsi="Tahoma" w:cs="Times New Roman"/>
      <w:color w:val="000000"/>
      <w:sz w:val="20"/>
      <w:szCs w:val="20"/>
    </w:rPr>
  </w:style>
  <w:style w:type="character" w:styleId="FootnoteReference">
    <w:name w:val="footnote reference"/>
    <w:semiHidden/>
    <w:rsid w:val="00BA1F6E"/>
    <w:rPr>
      <w:vertAlign w:val="superscript"/>
    </w:rPr>
  </w:style>
  <w:style w:type="paragraph" w:customStyle="1" w:styleId="Numberedlist">
    <w:name w:val="Numbered list"/>
    <w:basedOn w:val="Normal"/>
    <w:rsid w:val="00BA1F6E"/>
    <w:pPr>
      <w:numPr>
        <w:numId w:val="7"/>
      </w:numPr>
      <w:tabs>
        <w:tab w:val="left" w:pos="1247"/>
      </w:tabs>
      <w:spacing w:after="0" w:line="240" w:lineRule="auto"/>
      <w:ind w:left="896" w:hanging="357"/>
    </w:pPr>
    <w:rPr>
      <w:rFonts w:ascii="Tahoma" w:eastAsia="Times New Roman" w:hAnsi="Tahoma" w:cs="Times New Roman"/>
      <w:color w:val="000000"/>
      <w:sz w:val="24"/>
      <w:szCs w:val="24"/>
    </w:rPr>
  </w:style>
  <w:style w:type="paragraph" w:styleId="NoSpacing">
    <w:name w:val="No Spacing"/>
    <w:uiPriority w:val="1"/>
    <w:qFormat/>
    <w:rsid w:val="001D068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5951711">
      <w:bodyDiv w:val="1"/>
      <w:marLeft w:val="0"/>
      <w:marRight w:val="0"/>
      <w:marTop w:val="0"/>
      <w:marBottom w:val="0"/>
      <w:divBdr>
        <w:top w:val="none" w:sz="0" w:space="0" w:color="auto"/>
        <w:left w:val="none" w:sz="0" w:space="0" w:color="auto"/>
        <w:bottom w:val="none" w:sz="0" w:space="0" w:color="auto"/>
        <w:right w:val="none" w:sz="0" w:space="0" w:color="auto"/>
      </w:divBdr>
    </w:div>
    <w:div w:id="897128854">
      <w:bodyDiv w:val="1"/>
      <w:marLeft w:val="0"/>
      <w:marRight w:val="0"/>
      <w:marTop w:val="0"/>
      <w:marBottom w:val="0"/>
      <w:divBdr>
        <w:top w:val="none" w:sz="0" w:space="0" w:color="auto"/>
        <w:left w:val="none" w:sz="0" w:space="0" w:color="auto"/>
        <w:bottom w:val="none" w:sz="0" w:space="0" w:color="auto"/>
        <w:right w:val="none" w:sz="0" w:space="0" w:color="auto"/>
      </w:divBdr>
      <w:divsChild>
        <w:div w:id="456411749">
          <w:marLeft w:val="0"/>
          <w:marRight w:val="0"/>
          <w:marTop w:val="0"/>
          <w:marBottom w:val="0"/>
          <w:divBdr>
            <w:top w:val="none" w:sz="0" w:space="0" w:color="auto"/>
            <w:left w:val="none" w:sz="0" w:space="0" w:color="auto"/>
            <w:bottom w:val="none" w:sz="0" w:space="0" w:color="auto"/>
            <w:right w:val="none" w:sz="0" w:space="0" w:color="auto"/>
          </w:divBdr>
          <w:divsChild>
            <w:div w:id="367878085">
              <w:marLeft w:val="0"/>
              <w:marRight w:val="0"/>
              <w:marTop w:val="0"/>
              <w:marBottom w:val="0"/>
              <w:divBdr>
                <w:top w:val="none" w:sz="0" w:space="0" w:color="auto"/>
                <w:left w:val="none" w:sz="0" w:space="0" w:color="auto"/>
                <w:bottom w:val="none" w:sz="0" w:space="0" w:color="auto"/>
                <w:right w:val="none" w:sz="0" w:space="0" w:color="auto"/>
              </w:divBdr>
              <w:divsChild>
                <w:div w:id="751126684">
                  <w:marLeft w:val="0"/>
                  <w:marRight w:val="0"/>
                  <w:marTop w:val="0"/>
                  <w:marBottom w:val="0"/>
                  <w:divBdr>
                    <w:top w:val="none" w:sz="0" w:space="0" w:color="auto"/>
                    <w:left w:val="none" w:sz="0" w:space="0" w:color="auto"/>
                    <w:bottom w:val="none" w:sz="0" w:space="0" w:color="auto"/>
                    <w:right w:val="none" w:sz="0" w:space="0" w:color="auto"/>
                  </w:divBdr>
                  <w:divsChild>
                    <w:div w:id="602106555">
                      <w:marLeft w:val="0"/>
                      <w:marRight w:val="0"/>
                      <w:marTop w:val="0"/>
                      <w:marBottom w:val="0"/>
                      <w:divBdr>
                        <w:top w:val="none" w:sz="0" w:space="0" w:color="auto"/>
                        <w:left w:val="none" w:sz="0" w:space="0" w:color="auto"/>
                        <w:bottom w:val="none" w:sz="0" w:space="0" w:color="auto"/>
                        <w:right w:val="none" w:sz="0" w:space="0" w:color="auto"/>
                      </w:divBdr>
                      <w:divsChild>
                        <w:div w:id="1554585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1285421">
      <w:bodyDiv w:val="1"/>
      <w:marLeft w:val="0"/>
      <w:marRight w:val="0"/>
      <w:marTop w:val="0"/>
      <w:marBottom w:val="0"/>
      <w:divBdr>
        <w:top w:val="none" w:sz="0" w:space="0" w:color="auto"/>
        <w:left w:val="none" w:sz="0" w:space="0" w:color="auto"/>
        <w:bottom w:val="none" w:sz="0" w:space="0" w:color="auto"/>
        <w:right w:val="none" w:sz="0" w:space="0" w:color="auto"/>
      </w:divBdr>
      <w:divsChild>
        <w:div w:id="786041839">
          <w:marLeft w:val="0"/>
          <w:marRight w:val="0"/>
          <w:marTop w:val="0"/>
          <w:marBottom w:val="0"/>
          <w:divBdr>
            <w:top w:val="none" w:sz="0" w:space="0" w:color="auto"/>
            <w:left w:val="none" w:sz="0" w:space="0" w:color="auto"/>
            <w:bottom w:val="none" w:sz="0" w:space="0" w:color="auto"/>
            <w:right w:val="none" w:sz="0" w:space="0" w:color="auto"/>
          </w:divBdr>
          <w:divsChild>
            <w:div w:id="2135129845">
              <w:marLeft w:val="0"/>
              <w:marRight w:val="0"/>
              <w:marTop w:val="0"/>
              <w:marBottom w:val="0"/>
              <w:divBdr>
                <w:top w:val="none" w:sz="0" w:space="0" w:color="auto"/>
                <w:left w:val="none" w:sz="0" w:space="0" w:color="auto"/>
                <w:bottom w:val="none" w:sz="0" w:space="0" w:color="auto"/>
                <w:right w:val="none" w:sz="0" w:space="0" w:color="auto"/>
              </w:divBdr>
              <w:divsChild>
                <w:div w:id="747338217">
                  <w:marLeft w:val="0"/>
                  <w:marRight w:val="0"/>
                  <w:marTop w:val="0"/>
                  <w:marBottom w:val="0"/>
                  <w:divBdr>
                    <w:top w:val="none" w:sz="0" w:space="0" w:color="auto"/>
                    <w:left w:val="none" w:sz="0" w:space="0" w:color="auto"/>
                    <w:bottom w:val="none" w:sz="0" w:space="0" w:color="auto"/>
                    <w:right w:val="none" w:sz="0" w:space="0" w:color="auto"/>
                  </w:divBdr>
                  <w:divsChild>
                    <w:div w:id="591161195">
                      <w:marLeft w:val="0"/>
                      <w:marRight w:val="0"/>
                      <w:marTop w:val="0"/>
                      <w:marBottom w:val="0"/>
                      <w:divBdr>
                        <w:top w:val="none" w:sz="0" w:space="0" w:color="auto"/>
                        <w:left w:val="none" w:sz="0" w:space="0" w:color="auto"/>
                        <w:bottom w:val="none" w:sz="0" w:space="0" w:color="auto"/>
                        <w:right w:val="none" w:sz="0" w:space="0" w:color="auto"/>
                      </w:divBdr>
                      <w:divsChild>
                        <w:div w:id="752975698">
                          <w:marLeft w:val="0"/>
                          <w:marRight w:val="0"/>
                          <w:marTop w:val="0"/>
                          <w:marBottom w:val="0"/>
                          <w:divBdr>
                            <w:top w:val="none" w:sz="0" w:space="0" w:color="auto"/>
                            <w:left w:val="none" w:sz="0" w:space="0" w:color="auto"/>
                            <w:bottom w:val="none" w:sz="0" w:space="0" w:color="auto"/>
                            <w:right w:val="none" w:sz="0" w:space="0" w:color="auto"/>
                          </w:divBdr>
                          <w:divsChild>
                            <w:div w:id="1602832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4130829">
      <w:bodyDiv w:val="1"/>
      <w:marLeft w:val="0"/>
      <w:marRight w:val="0"/>
      <w:marTop w:val="0"/>
      <w:marBottom w:val="0"/>
      <w:divBdr>
        <w:top w:val="none" w:sz="0" w:space="0" w:color="auto"/>
        <w:left w:val="none" w:sz="0" w:space="0" w:color="auto"/>
        <w:bottom w:val="none" w:sz="0" w:space="0" w:color="auto"/>
        <w:right w:val="none" w:sz="0" w:space="0" w:color="auto"/>
      </w:divBdr>
      <w:divsChild>
        <w:div w:id="1962224880">
          <w:marLeft w:val="0"/>
          <w:marRight w:val="0"/>
          <w:marTop w:val="0"/>
          <w:marBottom w:val="0"/>
          <w:divBdr>
            <w:top w:val="none" w:sz="0" w:space="0" w:color="auto"/>
            <w:left w:val="none" w:sz="0" w:space="0" w:color="auto"/>
            <w:bottom w:val="none" w:sz="0" w:space="0" w:color="auto"/>
            <w:right w:val="none" w:sz="0" w:space="0" w:color="auto"/>
          </w:divBdr>
          <w:divsChild>
            <w:div w:id="985285176">
              <w:marLeft w:val="0"/>
              <w:marRight w:val="0"/>
              <w:marTop w:val="0"/>
              <w:marBottom w:val="0"/>
              <w:divBdr>
                <w:top w:val="none" w:sz="0" w:space="0" w:color="auto"/>
                <w:left w:val="none" w:sz="0" w:space="0" w:color="auto"/>
                <w:bottom w:val="none" w:sz="0" w:space="0" w:color="auto"/>
                <w:right w:val="none" w:sz="0" w:space="0" w:color="auto"/>
              </w:divBdr>
              <w:divsChild>
                <w:div w:id="1584145499">
                  <w:marLeft w:val="0"/>
                  <w:marRight w:val="0"/>
                  <w:marTop w:val="0"/>
                  <w:marBottom w:val="0"/>
                  <w:divBdr>
                    <w:top w:val="none" w:sz="0" w:space="0" w:color="auto"/>
                    <w:left w:val="none" w:sz="0" w:space="0" w:color="auto"/>
                    <w:bottom w:val="none" w:sz="0" w:space="0" w:color="auto"/>
                    <w:right w:val="none" w:sz="0" w:space="0" w:color="auto"/>
                  </w:divBdr>
                  <w:divsChild>
                    <w:div w:id="198932177">
                      <w:marLeft w:val="0"/>
                      <w:marRight w:val="0"/>
                      <w:marTop w:val="0"/>
                      <w:marBottom w:val="0"/>
                      <w:divBdr>
                        <w:top w:val="none" w:sz="0" w:space="0" w:color="auto"/>
                        <w:left w:val="none" w:sz="0" w:space="0" w:color="auto"/>
                        <w:bottom w:val="none" w:sz="0" w:space="0" w:color="auto"/>
                        <w:right w:val="none" w:sz="0" w:space="0" w:color="auto"/>
                      </w:divBdr>
                      <w:divsChild>
                        <w:div w:id="798845349">
                          <w:marLeft w:val="0"/>
                          <w:marRight w:val="0"/>
                          <w:marTop w:val="0"/>
                          <w:marBottom w:val="0"/>
                          <w:divBdr>
                            <w:top w:val="none" w:sz="0" w:space="0" w:color="auto"/>
                            <w:left w:val="none" w:sz="0" w:space="0" w:color="auto"/>
                            <w:bottom w:val="none" w:sz="0" w:space="0" w:color="auto"/>
                            <w:right w:val="none" w:sz="0" w:space="0" w:color="auto"/>
                          </w:divBdr>
                          <w:divsChild>
                            <w:div w:id="203519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whistleblowing/treated-unfairly-after-whistleblowing" TargetMode="External"/><Relationship Id="rId13" Type="http://schemas.openxmlformats.org/officeDocument/2006/relationships/hyperlink" Target="http://www.adviceguide.org.uk/"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gov.uk/acas"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gov.uk/employment-tribunals"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pcaw.org.uk/contact-us" TargetMode="External"/><Relationship Id="rId4" Type="http://schemas.openxmlformats.org/officeDocument/2006/relationships/settings" Target="settings.xml"/><Relationship Id="rId9" Type="http://schemas.openxmlformats.org/officeDocument/2006/relationships/hyperlink" Target="https://www.gov.uk/acas" TargetMode="External"/><Relationship Id="rId14" Type="http://schemas.openxmlformats.org/officeDocument/2006/relationships/hyperlink" Target="http://www.pcaw.org.uk/contact-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1534</Words>
  <Characters>8745</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10259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Janice Keen</dc:creator>
  <cp:lastModifiedBy>Jill Oxland</cp:lastModifiedBy>
  <cp:revision>3</cp:revision>
  <cp:lastPrinted>2017-06-20T09:01:00Z</cp:lastPrinted>
  <dcterms:created xsi:type="dcterms:W3CDTF">2017-06-20T09:01:00Z</dcterms:created>
  <dcterms:modified xsi:type="dcterms:W3CDTF">2017-06-20T09:03:00Z</dcterms:modified>
</cp:coreProperties>
</file>