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3824" w14:textId="77777777" w:rsidR="00A43C30" w:rsidRPr="00B81183" w:rsidRDefault="00A43C30" w:rsidP="00CF4AF2">
      <w:pPr>
        <w:autoSpaceDE w:val="0"/>
        <w:autoSpaceDN w:val="0"/>
        <w:adjustRightInd w:val="0"/>
        <w:spacing w:after="0" w:line="240" w:lineRule="auto"/>
        <w:jc w:val="both"/>
        <w:rPr>
          <w:rFonts w:ascii="Verdana" w:hAnsi="Verdana" w:cs="Tahoma"/>
          <w:b/>
          <w:color w:val="000000"/>
          <w:sz w:val="28"/>
          <w:szCs w:val="28"/>
        </w:rPr>
      </w:pPr>
      <w:r w:rsidRPr="00B81183">
        <w:rPr>
          <w:rFonts w:ascii="Verdana" w:hAnsi="Verdana" w:cs="Tahoma"/>
          <w:b/>
          <w:color w:val="000000"/>
          <w:sz w:val="28"/>
          <w:szCs w:val="28"/>
        </w:rPr>
        <w:t>Section 2 – Employment</w:t>
      </w:r>
    </w:p>
    <w:p w14:paraId="2589B304" w14:textId="77777777" w:rsidR="00B14A16" w:rsidRPr="00B81183" w:rsidRDefault="00B14A16" w:rsidP="00CF4AF2">
      <w:pPr>
        <w:autoSpaceDE w:val="0"/>
        <w:autoSpaceDN w:val="0"/>
        <w:adjustRightInd w:val="0"/>
        <w:spacing w:after="0" w:line="240" w:lineRule="auto"/>
        <w:jc w:val="both"/>
        <w:rPr>
          <w:rFonts w:ascii="Verdana" w:hAnsi="Verdana" w:cs="Tahoma"/>
          <w:b/>
          <w:color w:val="000000"/>
          <w:sz w:val="20"/>
          <w:szCs w:val="20"/>
        </w:rPr>
      </w:pPr>
    </w:p>
    <w:p w14:paraId="2EA5768C" w14:textId="77777777" w:rsidR="00B14A16" w:rsidRPr="00B81183" w:rsidRDefault="00B14A16" w:rsidP="00B14A16">
      <w:pPr>
        <w:rPr>
          <w:rFonts w:ascii="Verdana" w:hAnsi="Verdana" w:cs="Tahoma"/>
          <w:b/>
          <w:sz w:val="20"/>
          <w:szCs w:val="20"/>
        </w:rPr>
      </w:pPr>
      <w:r w:rsidRPr="00B81183">
        <w:rPr>
          <w:rFonts w:ascii="Verdana" w:hAnsi="Verdana" w:cs="Tahoma"/>
          <w:b/>
          <w:sz w:val="20"/>
          <w:szCs w:val="20"/>
        </w:rPr>
        <w:t>Contents:</w:t>
      </w:r>
    </w:p>
    <w:p w14:paraId="1CC1A763" w14:textId="686FBB61" w:rsidR="00B14A16" w:rsidRPr="00B81183" w:rsidRDefault="00256E9B" w:rsidP="00B14A16">
      <w:pPr>
        <w:rPr>
          <w:rFonts w:ascii="Verdana" w:hAnsi="Verdana" w:cs="Tahoma"/>
          <w:b/>
          <w:sz w:val="20"/>
          <w:szCs w:val="20"/>
        </w:rPr>
      </w:pPr>
      <w:r w:rsidRPr="00B81183">
        <w:rPr>
          <w:rFonts w:ascii="Verdana" w:hAnsi="Verdana" w:cs="Tahoma"/>
          <w:b/>
          <w:sz w:val="20"/>
          <w:szCs w:val="20"/>
        </w:rPr>
        <w:t>Introduction</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2</w:t>
      </w:r>
    </w:p>
    <w:p w14:paraId="4C3F423A" w14:textId="4FE2C00C" w:rsidR="00B14A16" w:rsidRPr="00B81183" w:rsidRDefault="00256E9B" w:rsidP="00B14A16">
      <w:pPr>
        <w:rPr>
          <w:rFonts w:ascii="Verdana" w:hAnsi="Verdana" w:cs="Tahoma"/>
          <w:b/>
          <w:sz w:val="20"/>
          <w:szCs w:val="20"/>
        </w:rPr>
      </w:pPr>
      <w:r w:rsidRPr="00B81183">
        <w:rPr>
          <w:rFonts w:ascii="Verdana" w:hAnsi="Verdana" w:cs="Tahoma"/>
          <w:b/>
          <w:sz w:val="20"/>
          <w:szCs w:val="20"/>
        </w:rPr>
        <w:t>Documentation</w:t>
      </w:r>
      <w:r w:rsidRPr="00B81183">
        <w:rPr>
          <w:rFonts w:ascii="Verdana" w:hAnsi="Verdana" w:cs="Tahoma"/>
          <w:b/>
          <w:sz w:val="20"/>
          <w:szCs w:val="20"/>
        </w:rPr>
        <w:tab/>
      </w:r>
      <w:r w:rsidRPr="00B81183">
        <w:rPr>
          <w:rFonts w:ascii="Verdana" w:hAnsi="Verdana" w:cs="Tahoma"/>
          <w:b/>
          <w:sz w:val="20"/>
          <w:szCs w:val="20"/>
        </w:rPr>
        <w:tab/>
        <w:t xml:space="preserve"> </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2 - 5</w:t>
      </w:r>
    </w:p>
    <w:p w14:paraId="31DC8CEE" w14:textId="77777777" w:rsidR="00B14A16" w:rsidRPr="00B81183" w:rsidRDefault="00B14A16" w:rsidP="00B14A16">
      <w:pPr>
        <w:pStyle w:val="ListParagraph"/>
        <w:numPr>
          <w:ilvl w:val="0"/>
          <w:numId w:val="17"/>
        </w:numPr>
        <w:rPr>
          <w:rFonts w:ascii="Verdana" w:hAnsi="Verdana" w:cs="Tahoma"/>
          <w:sz w:val="20"/>
          <w:szCs w:val="20"/>
        </w:rPr>
      </w:pPr>
      <w:r w:rsidRPr="00B81183">
        <w:rPr>
          <w:rFonts w:ascii="Verdana" w:hAnsi="Verdana" w:cs="Tahoma"/>
          <w:sz w:val="20"/>
          <w:szCs w:val="20"/>
        </w:rPr>
        <w:t>Contract status</w:t>
      </w:r>
    </w:p>
    <w:p w14:paraId="7517427A" w14:textId="77777777" w:rsidR="00B14A16" w:rsidRPr="00B81183" w:rsidRDefault="00B14A16" w:rsidP="00B14A16">
      <w:pPr>
        <w:pStyle w:val="ListParagraph"/>
        <w:numPr>
          <w:ilvl w:val="0"/>
          <w:numId w:val="17"/>
        </w:numPr>
        <w:rPr>
          <w:rFonts w:ascii="Verdana" w:hAnsi="Verdana" w:cs="Tahoma"/>
          <w:sz w:val="20"/>
          <w:szCs w:val="20"/>
        </w:rPr>
      </w:pPr>
      <w:r w:rsidRPr="00B81183">
        <w:rPr>
          <w:rFonts w:ascii="Verdana" w:hAnsi="Verdana" w:cs="Tahoma"/>
          <w:sz w:val="20"/>
          <w:szCs w:val="20"/>
        </w:rPr>
        <w:t>Fixed Term Contracts</w:t>
      </w:r>
    </w:p>
    <w:p w14:paraId="185E2F1E" w14:textId="77777777" w:rsidR="00B14A16" w:rsidRPr="00B81183" w:rsidRDefault="00B14A16" w:rsidP="00B14A16">
      <w:pPr>
        <w:pStyle w:val="ListParagraph"/>
        <w:numPr>
          <w:ilvl w:val="0"/>
          <w:numId w:val="17"/>
        </w:numPr>
        <w:rPr>
          <w:rFonts w:ascii="Verdana" w:hAnsi="Verdana" w:cs="Tahoma"/>
          <w:sz w:val="20"/>
          <w:szCs w:val="20"/>
        </w:rPr>
      </w:pPr>
      <w:r w:rsidRPr="00B81183">
        <w:rPr>
          <w:rFonts w:ascii="Verdana" w:hAnsi="Verdana" w:cs="Tahoma"/>
          <w:sz w:val="20"/>
          <w:szCs w:val="20"/>
        </w:rPr>
        <w:t>Statement of Terms and Conditions</w:t>
      </w:r>
    </w:p>
    <w:p w14:paraId="704261D8" w14:textId="77777777" w:rsidR="00B14A16" w:rsidRPr="00B81183" w:rsidRDefault="00B14A16" w:rsidP="00B14A16">
      <w:pPr>
        <w:pStyle w:val="ListParagraph"/>
        <w:numPr>
          <w:ilvl w:val="0"/>
          <w:numId w:val="17"/>
        </w:numPr>
        <w:rPr>
          <w:rFonts w:ascii="Verdana" w:hAnsi="Verdana" w:cs="Tahoma"/>
          <w:sz w:val="20"/>
          <w:szCs w:val="20"/>
        </w:rPr>
      </w:pPr>
      <w:r w:rsidRPr="00B81183">
        <w:rPr>
          <w:rFonts w:ascii="Verdana" w:hAnsi="Verdana" w:cs="Tahoma"/>
          <w:sz w:val="20"/>
          <w:szCs w:val="20"/>
        </w:rPr>
        <w:t>Variations to contracts</w:t>
      </w:r>
    </w:p>
    <w:p w14:paraId="3DB09467" w14:textId="77777777" w:rsidR="00B14A16" w:rsidRPr="00B81183" w:rsidRDefault="00B14A16" w:rsidP="00B14A16">
      <w:pPr>
        <w:pStyle w:val="ListParagraph"/>
        <w:numPr>
          <w:ilvl w:val="0"/>
          <w:numId w:val="17"/>
        </w:numPr>
        <w:rPr>
          <w:rFonts w:ascii="Verdana" w:hAnsi="Verdana" w:cs="Tahoma"/>
          <w:sz w:val="20"/>
          <w:szCs w:val="20"/>
        </w:rPr>
      </w:pPr>
      <w:r w:rsidRPr="00B81183">
        <w:rPr>
          <w:rFonts w:ascii="Verdana" w:hAnsi="Verdana" w:cs="Tahoma"/>
          <w:sz w:val="20"/>
          <w:szCs w:val="20"/>
        </w:rPr>
        <w:t>Self-Employed Contract for Services</w:t>
      </w:r>
    </w:p>
    <w:p w14:paraId="3A3A13DA" w14:textId="48EE606E" w:rsidR="00B14A16" w:rsidRPr="00B81183" w:rsidRDefault="00B14A16" w:rsidP="00B14A16">
      <w:pPr>
        <w:rPr>
          <w:rFonts w:ascii="Verdana" w:hAnsi="Verdana" w:cs="Tahoma"/>
          <w:b/>
          <w:sz w:val="20"/>
          <w:szCs w:val="20"/>
        </w:rPr>
      </w:pPr>
      <w:r w:rsidRPr="00B81183">
        <w:rPr>
          <w:rFonts w:ascii="Verdana" w:hAnsi="Verdana" w:cs="Tahoma"/>
          <w:b/>
          <w:sz w:val="20"/>
          <w:szCs w:val="20"/>
        </w:rPr>
        <w:t>Staff Handbook</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5</w:t>
      </w:r>
    </w:p>
    <w:p w14:paraId="61186344" w14:textId="17D14983" w:rsidR="00B14A16" w:rsidRPr="00B81183" w:rsidRDefault="00B14A16" w:rsidP="00B14A16">
      <w:pPr>
        <w:rPr>
          <w:rFonts w:ascii="Verdana" w:hAnsi="Verdana" w:cs="Tahoma"/>
          <w:b/>
          <w:sz w:val="20"/>
          <w:szCs w:val="20"/>
        </w:rPr>
      </w:pPr>
      <w:r w:rsidRPr="00B81183">
        <w:rPr>
          <w:rFonts w:ascii="Verdana" w:hAnsi="Verdana" w:cs="Tahoma"/>
          <w:b/>
          <w:sz w:val="20"/>
          <w:szCs w:val="20"/>
        </w:rPr>
        <w:t>Employment Terms</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6 - 8</w:t>
      </w:r>
    </w:p>
    <w:p w14:paraId="7FA51612" w14:textId="77777777" w:rsidR="00B14A16"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Probationary Period</w:t>
      </w:r>
    </w:p>
    <w:p w14:paraId="7B4C9FBB"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Pay</w:t>
      </w:r>
    </w:p>
    <w:p w14:paraId="4598B80D"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Holiday Entitlement</w:t>
      </w:r>
    </w:p>
    <w:p w14:paraId="0ED9B2F4"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Pensions Arrangements</w:t>
      </w:r>
    </w:p>
    <w:p w14:paraId="50B2E127"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Expenses</w:t>
      </w:r>
    </w:p>
    <w:p w14:paraId="79747CF1"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Notice Period</w:t>
      </w:r>
    </w:p>
    <w:p w14:paraId="04EA1959" w14:textId="1A6C57AF" w:rsidR="00B14A16" w:rsidRPr="00B81183" w:rsidRDefault="00256E9B" w:rsidP="00B14A16">
      <w:pPr>
        <w:rPr>
          <w:rFonts w:ascii="Verdana" w:hAnsi="Verdana" w:cs="Tahoma"/>
          <w:b/>
          <w:sz w:val="20"/>
          <w:szCs w:val="20"/>
        </w:rPr>
      </w:pPr>
      <w:r w:rsidRPr="00B81183">
        <w:rPr>
          <w:rFonts w:ascii="Verdana" w:hAnsi="Verdana" w:cs="Tahoma"/>
          <w:b/>
          <w:sz w:val="20"/>
          <w:szCs w:val="20"/>
        </w:rPr>
        <w:t>Paying People</w:t>
      </w:r>
      <w:r w:rsidRPr="00B81183">
        <w:rPr>
          <w:rFonts w:ascii="Verdana" w:hAnsi="Verdana" w:cs="Tahoma"/>
          <w:b/>
          <w:sz w:val="20"/>
          <w:szCs w:val="20"/>
        </w:rPr>
        <w:tab/>
      </w:r>
      <w:r w:rsidRPr="00B81183">
        <w:rPr>
          <w:rFonts w:ascii="Verdana" w:hAnsi="Verdana" w:cs="Tahoma"/>
          <w:b/>
          <w:sz w:val="20"/>
          <w:szCs w:val="20"/>
        </w:rPr>
        <w:tab/>
      </w:r>
      <w:r w:rsidR="00B14A16" w:rsidRPr="00B81183">
        <w:rPr>
          <w:rFonts w:ascii="Verdana" w:hAnsi="Verdana" w:cs="Tahoma"/>
          <w:b/>
          <w:sz w:val="20"/>
          <w:szCs w:val="20"/>
        </w:rPr>
        <w:tab/>
      </w:r>
      <w:r w:rsidR="00B14A16" w:rsidRPr="00B81183">
        <w:rPr>
          <w:rFonts w:ascii="Verdana" w:hAnsi="Verdana" w:cs="Tahoma"/>
          <w:b/>
          <w:sz w:val="20"/>
          <w:szCs w:val="20"/>
        </w:rPr>
        <w:tab/>
      </w:r>
      <w:r w:rsidR="00B14A16" w:rsidRPr="00B81183">
        <w:rPr>
          <w:rFonts w:ascii="Verdana" w:hAnsi="Verdana" w:cs="Tahoma"/>
          <w:b/>
          <w:sz w:val="20"/>
          <w:szCs w:val="20"/>
        </w:rPr>
        <w:tab/>
      </w:r>
      <w:r w:rsidR="00B81183">
        <w:rPr>
          <w:rFonts w:ascii="Verdana" w:hAnsi="Verdana" w:cs="Tahoma"/>
          <w:b/>
          <w:sz w:val="20"/>
          <w:szCs w:val="20"/>
        </w:rPr>
        <w:tab/>
      </w:r>
      <w:r w:rsidR="00B14A16" w:rsidRPr="00B81183">
        <w:rPr>
          <w:rFonts w:ascii="Verdana" w:hAnsi="Verdana" w:cs="Tahoma"/>
          <w:b/>
          <w:sz w:val="20"/>
          <w:szCs w:val="20"/>
        </w:rPr>
        <w:t xml:space="preserve">Page </w:t>
      </w:r>
      <w:r w:rsidR="00B81183">
        <w:rPr>
          <w:rFonts w:ascii="Verdana" w:hAnsi="Verdana" w:cs="Tahoma"/>
          <w:b/>
          <w:sz w:val="20"/>
          <w:szCs w:val="20"/>
        </w:rPr>
        <w:t>8 - 11</w:t>
      </w:r>
    </w:p>
    <w:p w14:paraId="23DB1F1C" w14:textId="77777777" w:rsidR="00B14A16"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Obligations</w:t>
      </w:r>
    </w:p>
    <w:p w14:paraId="28453C5B" w14:textId="77777777" w:rsidR="00B14A16"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PAYE and RTI</w:t>
      </w:r>
    </w:p>
    <w:p w14:paraId="032937F8"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Income Tax</w:t>
      </w:r>
    </w:p>
    <w:p w14:paraId="5F54CE74"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National Insurance</w:t>
      </w:r>
    </w:p>
    <w:p w14:paraId="53811C2C"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Statutory Sick Pay</w:t>
      </w:r>
    </w:p>
    <w:p w14:paraId="1B22A146"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Statutory Maternity, Paternity and Adoption Pay</w:t>
      </w:r>
    </w:p>
    <w:p w14:paraId="1A91B361"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Benefits in Kind</w:t>
      </w:r>
    </w:p>
    <w:p w14:paraId="629B4583" w14:textId="77777777" w:rsidR="00256E9B" w:rsidRPr="00B81183" w:rsidRDefault="00256E9B" w:rsidP="00B14A16">
      <w:pPr>
        <w:pStyle w:val="ListParagraph"/>
        <w:numPr>
          <w:ilvl w:val="0"/>
          <w:numId w:val="17"/>
        </w:numPr>
        <w:rPr>
          <w:rFonts w:ascii="Verdana" w:hAnsi="Verdana" w:cs="Tahoma"/>
          <w:sz w:val="20"/>
          <w:szCs w:val="20"/>
        </w:rPr>
      </w:pPr>
      <w:r w:rsidRPr="00B81183">
        <w:rPr>
          <w:rFonts w:ascii="Verdana" w:hAnsi="Verdana" w:cs="Tahoma"/>
          <w:sz w:val="20"/>
          <w:szCs w:val="20"/>
        </w:rPr>
        <w:t>Payslips</w:t>
      </w:r>
    </w:p>
    <w:p w14:paraId="79C6920C" w14:textId="65D6F36F" w:rsidR="00B14A16" w:rsidRPr="00B81183" w:rsidRDefault="00B14A16" w:rsidP="00B14A16">
      <w:pPr>
        <w:rPr>
          <w:rFonts w:ascii="Verdana" w:hAnsi="Verdana" w:cs="Tahoma"/>
          <w:b/>
          <w:sz w:val="20"/>
          <w:szCs w:val="20"/>
        </w:rPr>
      </w:pPr>
      <w:r w:rsidRPr="00B81183">
        <w:rPr>
          <w:rFonts w:ascii="Verdana" w:hAnsi="Verdana" w:cs="Tahoma"/>
          <w:b/>
          <w:sz w:val="20"/>
          <w:szCs w:val="20"/>
        </w:rPr>
        <w:t>Useful Links</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11</w:t>
      </w:r>
    </w:p>
    <w:p w14:paraId="6212B911" w14:textId="4E9B73CE" w:rsidR="00256E9B" w:rsidRPr="00B81183" w:rsidRDefault="00B14A16" w:rsidP="00B14A16">
      <w:pPr>
        <w:rPr>
          <w:rFonts w:ascii="Verdana" w:hAnsi="Verdana" w:cs="Tahoma"/>
          <w:b/>
          <w:sz w:val="20"/>
          <w:szCs w:val="20"/>
        </w:rPr>
      </w:pPr>
      <w:r w:rsidRPr="00B81183">
        <w:rPr>
          <w:rFonts w:ascii="Verdana" w:hAnsi="Verdana" w:cs="Tahoma"/>
          <w:b/>
          <w:sz w:val="20"/>
          <w:szCs w:val="20"/>
        </w:rPr>
        <w:t>Useful Contacts</w:t>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Pr="00B81183">
        <w:rPr>
          <w:rFonts w:ascii="Verdana" w:hAnsi="Verdana" w:cs="Tahoma"/>
          <w:b/>
          <w:sz w:val="20"/>
          <w:szCs w:val="20"/>
        </w:rPr>
        <w:tab/>
      </w:r>
      <w:r w:rsidR="00B81183">
        <w:rPr>
          <w:rFonts w:ascii="Verdana" w:hAnsi="Verdana" w:cs="Tahoma"/>
          <w:b/>
          <w:sz w:val="20"/>
          <w:szCs w:val="20"/>
        </w:rPr>
        <w:tab/>
      </w:r>
      <w:r w:rsidRPr="00B81183">
        <w:rPr>
          <w:rFonts w:ascii="Verdana" w:hAnsi="Verdana" w:cs="Tahoma"/>
          <w:b/>
          <w:sz w:val="20"/>
          <w:szCs w:val="20"/>
        </w:rPr>
        <w:t xml:space="preserve">Page </w:t>
      </w:r>
      <w:r w:rsidR="00B81183">
        <w:rPr>
          <w:rFonts w:ascii="Verdana" w:hAnsi="Verdana" w:cs="Tahoma"/>
          <w:b/>
          <w:sz w:val="20"/>
          <w:szCs w:val="20"/>
        </w:rPr>
        <w:t>12</w:t>
      </w:r>
    </w:p>
    <w:p w14:paraId="0352A908" w14:textId="77777777" w:rsidR="00B14A16" w:rsidRPr="00B81183" w:rsidRDefault="00B14A16" w:rsidP="00B14A16">
      <w:pPr>
        <w:rPr>
          <w:rFonts w:ascii="Verdana" w:hAnsi="Verdana" w:cs="Tahoma"/>
          <w:b/>
          <w:sz w:val="20"/>
          <w:szCs w:val="20"/>
        </w:rPr>
      </w:pPr>
      <w:r w:rsidRPr="00B81183">
        <w:rPr>
          <w:rFonts w:ascii="Verdana" w:hAnsi="Verdana" w:cs="Tahoma"/>
          <w:b/>
          <w:sz w:val="20"/>
          <w:szCs w:val="20"/>
        </w:rPr>
        <w:t>Appendices</w:t>
      </w:r>
    </w:p>
    <w:p w14:paraId="152B41F2" w14:textId="77777777" w:rsidR="00B14A16" w:rsidRPr="00B81183" w:rsidRDefault="00B14A16" w:rsidP="00B14A16">
      <w:pPr>
        <w:rPr>
          <w:rFonts w:ascii="Verdana" w:hAnsi="Verdana" w:cs="Tahoma"/>
          <w:sz w:val="20"/>
          <w:szCs w:val="20"/>
        </w:rPr>
      </w:pPr>
      <w:r w:rsidRPr="00B81183">
        <w:rPr>
          <w:rFonts w:ascii="Verdana" w:hAnsi="Verdana" w:cs="Tahoma"/>
          <w:sz w:val="20"/>
          <w:szCs w:val="20"/>
        </w:rPr>
        <w:t>Appendix 1</w:t>
      </w:r>
      <w:r w:rsidRPr="00B81183">
        <w:rPr>
          <w:rFonts w:ascii="Verdana" w:hAnsi="Verdana" w:cs="Tahoma"/>
          <w:sz w:val="20"/>
          <w:szCs w:val="20"/>
        </w:rPr>
        <w:tab/>
        <w:t>-</w:t>
      </w:r>
      <w:r w:rsidRPr="00B81183">
        <w:rPr>
          <w:rFonts w:ascii="Verdana" w:hAnsi="Verdana" w:cs="Tahoma"/>
          <w:sz w:val="20"/>
          <w:szCs w:val="20"/>
        </w:rPr>
        <w:tab/>
        <w:t xml:space="preserve">Template </w:t>
      </w:r>
      <w:r w:rsidR="00256E9B" w:rsidRPr="00B81183">
        <w:rPr>
          <w:rFonts w:ascii="Verdana" w:hAnsi="Verdana" w:cs="Tahoma"/>
          <w:sz w:val="20"/>
          <w:szCs w:val="20"/>
        </w:rPr>
        <w:t>Statement of Terms and Conditions</w:t>
      </w:r>
    </w:p>
    <w:p w14:paraId="378D9092" w14:textId="77777777" w:rsidR="00B14A16" w:rsidRPr="00B81183" w:rsidRDefault="00B14A16" w:rsidP="00B14A16">
      <w:pPr>
        <w:rPr>
          <w:rFonts w:ascii="Verdana" w:hAnsi="Verdana" w:cs="Tahoma"/>
          <w:sz w:val="20"/>
          <w:szCs w:val="20"/>
        </w:rPr>
      </w:pPr>
      <w:r w:rsidRPr="00B81183">
        <w:rPr>
          <w:rFonts w:ascii="Verdana" w:hAnsi="Verdana" w:cs="Tahoma"/>
          <w:sz w:val="20"/>
          <w:szCs w:val="20"/>
        </w:rPr>
        <w:t>Appendix 2</w:t>
      </w:r>
      <w:r w:rsidR="00256E9B" w:rsidRPr="00B81183">
        <w:rPr>
          <w:rFonts w:ascii="Verdana" w:hAnsi="Verdana" w:cs="Tahoma"/>
          <w:sz w:val="20"/>
          <w:szCs w:val="20"/>
        </w:rPr>
        <w:tab/>
        <w:t>-</w:t>
      </w:r>
      <w:r w:rsidR="00256E9B" w:rsidRPr="00B81183">
        <w:rPr>
          <w:rFonts w:ascii="Verdana" w:hAnsi="Verdana" w:cs="Tahoma"/>
          <w:sz w:val="20"/>
          <w:szCs w:val="20"/>
        </w:rPr>
        <w:tab/>
        <w:t>Template Offer letter</w:t>
      </w:r>
    </w:p>
    <w:p w14:paraId="4CF00F99" w14:textId="77777777" w:rsidR="00B14A16" w:rsidRPr="00B81183" w:rsidRDefault="00B14A16" w:rsidP="00B14A16">
      <w:pPr>
        <w:rPr>
          <w:rFonts w:ascii="Verdana" w:hAnsi="Verdana" w:cs="Tahoma"/>
          <w:sz w:val="20"/>
          <w:szCs w:val="20"/>
        </w:rPr>
      </w:pPr>
      <w:r w:rsidRPr="00B81183">
        <w:rPr>
          <w:rFonts w:ascii="Verdana" w:hAnsi="Verdana" w:cs="Tahoma"/>
          <w:sz w:val="20"/>
          <w:szCs w:val="20"/>
        </w:rPr>
        <w:t>Appendix 3</w:t>
      </w:r>
      <w:r w:rsidRPr="00B81183">
        <w:rPr>
          <w:rFonts w:ascii="Verdana" w:hAnsi="Verdana" w:cs="Tahoma"/>
          <w:sz w:val="20"/>
          <w:szCs w:val="20"/>
        </w:rPr>
        <w:tab/>
        <w:t>-</w:t>
      </w:r>
      <w:r w:rsidRPr="00B81183">
        <w:rPr>
          <w:rFonts w:ascii="Verdana" w:hAnsi="Verdana" w:cs="Tahoma"/>
          <w:sz w:val="20"/>
          <w:szCs w:val="20"/>
        </w:rPr>
        <w:tab/>
      </w:r>
      <w:r w:rsidR="00256E9B" w:rsidRPr="00B81183">
        <w:rPr>
          <w:rFonts w:ascii="Verdana" w:hAnsi="Verdana" w:cs="Tahoma"/>
          <w:sz w:val="20"/>
          <w:szCs w:val="20"/>
        </w:rPr>
        <w:t>Template Personal details form</w:t>
      </w:r>
    </w:p>
    <w:p w14:paraId="30934344" w14:textId="77777777" w:rsidR="00B14A16" w:rsidRPr="00B81183" w:rsidRDefault="00256E9B" w:rsidP="00B14A16">
      <w:pPr>
        <w:rPr>
          <w:rFonts w:ascii="Verdana" w:hAnsi="Verdana" w:cs="Tahoma"/>
          <w:sz w:val="20"/>
          <w:szCs w:val="20"/>
        </w:rPr>
      </w:pPr>
      <w:r w:rsidRPr="00B81183">
        <w:rPr>
          <w:rFonts w:ascii="Verdana" w:hAnsi="Verdana" w:cs="Tahoma"/>
          <w:sz w:val="20"/>
          <w:szCs w:val="20"/>
        </w:rPr>
        <w:t>Appendix 4</w:t>
      </w:r>
      <w:r w:rsidRPr="00B81183">
        <w:rPr>
          <w:rFonts w:ascii="Verdana" w:hAnsi="Verdana" w:cs="Tahoma"/>
          <w:sz w:val="20"/>
          <w:szCs w:val="20"/>
        </w:rPr>
        <w:tab/>
        <w:t>-</w:t>
      </w:r>
      <w:r w:rsidRPr="00B81183">
        <w:rPr>
          <w:rFonts w:ascii="Verdana" w:hAnsi="Verdana" w:cs="Tahoma"/>
          <w:sz w:val="20"/>
          <w:szCs w:val="20"/>
        </w:rPr>
        <w:tab/>
        <w:t>Template Contract variation letter</w:t>
      </w:r>
    </w:p>
    <w:p w14:paraId="1C8843A6" w14:textId="77777777" w:rsidR="00B14A16" w:rsidRPr="00B81183" w:rsidRDefault="00B14A16" w:rsidP="00B14A16">
      <w:pPr>
        <w:rPr>
          <w:rFonts w:ascii="Verdana" w:hAnsi="Verdana" w:cs="Tahoma"/>
          <w:sz w:val="20"/>
          <w:szCs w:val="20"/>
        </w:rPr>
      </w:pPr>
      <w:r w:rsidRPr="00B81183">
        <w:rPr>
          <w:rFonts w:ascii="Verdana" w:hAnsi="Verdana" w:cs="Tahoma"/>
          <w:sz w:val="20"/>
          <w:szCs w:val="20"/>
        </w:rPr>
        <w:t>Appendix 5</w:t>
      </w:r>
      <w:r w:rsidRPr="00B81183">
        <w:rPr>
          <w:rFonts w:ascii="Verdana" w:hAnsi="Verdana" w:cs="Tahoma"/>
          <w:sz w:val="20"/>
          <w:szCs w:val="20"/>
        </w:rPr>
        <w:tab/>
        <w:t>-</w:t>
      </w:r>
      <w:r w:rsidRPr="00B81183">
        <w:rPr>
          <w:rFonts w:ascii="Verdana" w:hAnsi="Verdana" w:cs="Tahoma"/>
          <w:sz w:val="20"/>
          <w:szCs w:val="20"/>
        </w:rPr>
        <w:tab/>
      </w:r>
      <w:r w:rsidR="00256E9B" w:rsidRPr="00B81183">
        <w:rPr>
          <w:rFonts w:ascii="Verdana" w:hAnsi="Verdana" w:cs="Tahoma"/>
          <w:sz w:val="20"/>
          <w:szCs w:val="20"/>
        </w:rPr>
        <w:t>Template Contract for Services</w:t>
      </w:r>
    </w:p>
    <w:p w14:paraId="3297F6C5" w14:textId="77777777" w:rsidR="00B14A16" w:rsidRPr="00B81183" w:rsidRDefault="00B14A16" w:rsidP="00B14A16">
      <w:pPr>
        <w:rPr>
          <w:rFonts w:ascii="Verdana" w:hAnsi="Verdana" w:cs="Tahoma"/>
          <w:sz w:val="20"/>
          <w:szCs w:val="20"/>
        </w:rPr>
      </w:pPr>
      <w:r w:rsidRPr="00B81183">
        <w:rPr>
          <w:rFonts w:ascii="Verdana" w:hAnsi="Verdana" w:cs="Tahoma"/>
          <w:sz w:val="20"/>
          <w:szCs w:val="20"/>
        </w:rPr>
        <w:t>Append</w:t>
      </w:r>
      <w:r w:rsidR="00256E9B" w:rsidRPr="00B81183">
        <w:rPr>
          <w:rFonts w:ascii="Verdana" w:hAnsi="Verdana" w:cs="Tahoma"/>
          <w:sz w:val="20"/>
          <w:szCs w:val="20"/>
        </w:rPr>
        <w:t>ix 6</w:t>
      </w:r>
      <w:r w:rsidR="00256E9B" w:rsidRPr="00B81183">
        <w:rPr>
          <w:rFonts w:ascii="Verdana" w:hAnsi="Verdana" w:cs="Tahoma"/>
          <w:sz w:val="20"/>
          <w:szCs w:val="20"/>
        </w:rPr>
        <w:tab/>
        <w:t>-</w:t>
      </w:r>
      <w:r w:rsidR="00256E9B" w:rsidRPr="00B81183">
        <w:rPr>
          <w:rFonts w:ascii="Verdana" w:hAnsi="Verdana" w:cs="Tahoma"/>
          <w:sz w:val="20"/>
          <w:szCs w:val="20"/>
        </w:rPr>
        <w:tab/>
        <w:t>Template Staff Handbook</w:t>
      </w:r>
    </w:p>
    <w:p w14:paraId="0AE2B7A4" w14:textId="77777777" w:rsidR="0089394E" w:rsidRPr="00B81183" w:rsidRDefault="0089394E" w:rsidP="00B14A16">
      <w:pPr>
        <w:rPr>
          <w:rFonts w:ascii="Verdana" w:hAnsi="Verdana" w:cs="Tahoma"/>
          <w:sz w:val="20"/>
          <w:szCs w:val="20"/>
        </w:rPr>
      </w:pPr>
      <w:r w:rsidRPr="00B81183">
        <w:rPr>
          <w:rFonts w:ascii="Verdana" w:hAnsi="Verdana" w:cs="Tahoma"/>
          <w:sz w:val="20"/>
          <w:szCs w:val="20"/>
        </w:rPr>
        <w:t>Appendix 7    -</w:t>
      </w:r>
      <w:r w:rsidRPr="00B81183">
        <w:rPr>
          <w:rFonts w:ascii="Verdana" w:hAnsi="Verdana" w:cs="Tahoma"/>
          <w:sz w:val="20"/>
          <w:szCs w:val="20"/>
        </w:rPr>
        <w:tab/>
        <w:t xml:space="preserve">Auto Enrolment Guide </w:t>
      </w:r>
    </w:p>
    <w:p w14:paraId="5E74B5FE"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u w:val="single"/>
        </w:rPr>
      </w:pPr>
      <w:r w:rsidRPr="00B81183">
        <w:rPr>
          <w:rFonts w:ascii="Verdana" w:hAnsi="Verdana" w:cs="Tahoma"/>
          <w:color w:val="000000"/>
          <w:sz w:val="20"/>
          <w:szCs w:val="20"/>
          <w:u w:val="single"/>
        </w:rPr>
        <w:lastRenderedPageBreak/>
        <w:t>Introduction</w:t>
      </w:r>
    </w:p>
    <w:p w14:paraId="3E76C4E3"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rPr>
      </w:pPr>
    </w:p>
    <w:p w14:paraId="6D6C1CB7" w14:textId="77777777" w:rsidR="00A43C30" w:rsidRPr="00B81183" w:rsidRDefault="0057318C"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This section will help you ensure you are equipped and have met you</w:t>
      </w:r>
      <w:r w:rsidR="00CF4AF2" w:rsidRPr="00B81183">
        <w:rPr>
          <w:rFonts w:ascii="Verdana" w:hAnsi="Verdana" w:cs="Tahoma"/>
          <w:color w:val="000000"/>
          <w:sz w:val="20"/>
          <w:szCs w:val="20"/>
        </w:rPr>
        <w:t>r</w:t>
      </w:r>
      <w:r w:rsidRPr="00B81183">
        <w:rPr>
          <w:rFonts w:ascii="Verdana" w:hAnsi="Verdana" w:cs="Tahoma"/>
          <w:color w:val="000000"/>
          <w:sz w:val="20"/>
          <w:szCs w:val="20"/>
        </w:rPr>
        <w:t xml:space="preserve"> legal responsibilities </w:t>
      </w:r>
      <w:proofErr w:type="gramStart"/>
      <w:r w:rsidRPr="00B81183">
        <w:rPr>
          <w:rFonts w:ascii="Verdana" w:hAnsi="Verdana" w:cs="Tahoma"/>
          <w:color w:val="000000"/>
          <w:sz w:val="20"/>
          <w:szCs w:val="20"/>
        </w:rPr>
        <w:t>with regard to</w:t>
      </w:r>
      <w:proofErr w:type="gramEnd"/>
      <w:r w:rsidRPr="00B81183">
        <w:rPr>
          <w:rFonts w:ascii="Verdana" w:hAnsi="Verdana" w:cs="Tahoma"/>
          <w:color w:val="000000"/>
          <w:sz w:val="20"/>
          <w:szCs w:val="20"/>
        </w:rPr>
        <w:t xml:space="preserve"> employing someone.  Whether you are employing just one person or many, it is important you have the relevant documentation, </w:t>
      </w:r>
      <w:proofErr w:type="gramStart"/>
      <w:r w:rsidRPr="00B81183">
        <w:rPr>
          <w:rFonts w:ascii="Verdana" w:hAnsi="Verdana" w:cs="Tahoma"/>
          <w:color w:val="000000"/>
          <w:sz w:val="20"/>
          <w:szCs w:val="20"/>
        </w:rPr>
        <w:t>policies</w:t>
      </w:r>
      <w:proofErr w:type="gramEnd"/>
      <w:r w:rsidRPr="00B81183">
        <w:rPr>
          <w:rFonts w:ascii="Verdana" w:hAnsi="Verdana" w:cs="Tahoma"/>
          <w:color w:val="000000"/>
          <w:sz w:val="20"/>
          <w:szCs w:val="20"/>
        </w:rPr>
        <w:t xml:space="preserve"> and procedures in place.</w:t>
      </w:r>
    </w:p>
    <w:p w14:paraId="67969A08"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rPr>
      </w:pPr>
    </w:p>
    <w:p w14:paraId="17A000FF"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u w:val="single"/>
        </w:rPr>
      </w:pPr>
      <w:r w:rsidRPr="00B81183">
        <w:rPr>
          <w:rFonts w:ascii="Verdana" w:hAnsi="Verdana" w:cs="Tahoma"/>
          <w:color w:val="000000"/>
          <w:sz w:val="20"/>
          <w:szCs w:val="20"/>
          <w:u w:val="single"/>
        </w:rPr>
        <w:t>Documentation</w:t>
      </w:r>
    </w:p>
    <w:p w14:paraId="7052F32D"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rPr>
      </w:pPr>
    </w:p>
    <w:p w14:paraId="3947FC8F"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It is essential that you and your employees have the relevant paperwork to ensure you comply with employment legislation.  Where a written contract does not </w:t>
      </w:r>
      <w:proofErr w:type="gramStart"/>
      <w:r w:rsidRPr="00B81183">
        <w:rPr>
          <w:rFonts w:ascii="Verdana" w:hAnsi="Verdana" w:cs="Tahoma"/>
          <w:color w:val="000000"/>
          <w:sz w:val="20"/>
          <w:szCs w:val="20"/>
        </w:rPr>
        <w:t>exist</w:t>
      </w:r>
      <w:proofErr w:type="gramEnd"/>
      <w:r w:rsidRPr="00B81183">
        <w:rPr>
          <w:rFonts w:ascii="Verdana" w:hAnsi="Verdana" w:cs="Tahoma"/>
          <w:color w:val="000000"/>
          <w:sz w:val="20"/>
          <w:szCs w:val="20"/>
        </w:rPr>
        <w:t xml:space="preserve"> the employee is protected by statutory legislation.  </w:t>
      </w:r>
      <w:proofErr w:type="gramStart"/>
      <w:r w:rsidRPr="00B81183">
        <w:rPr>
          <w:rFonts w:ascii="Verdana" w:hAnsi="Verdana" w:cs="Tahoma"/>
          <w:color w:val="000000"/>
          <w:sz w:val="20"/>
          <w:szCs w:val="20"/>
        </w:rPr>
        <w:t>However</w:t>
      </w:r>
      <w:proofErr w:type="gramEnd"/>
      <w:r w:rsidRPr="00B81183">
        <w:rPr>
          <w:rFonts w:ascii="Verdana" w:hAnsi="Verdana" w:cs="Tahoma"/>
          <w:color w:val="000000"/>
          <w:sz w:val="20"/>
          <w:szCs w:val="20"/>
        </w:rPr>
        <w:t xml:space="preserve"> you should ensure tha</w:t>
      </w:r>
      <w:r w:rsidR="00CF4AF2" w:rsidRPr="00B81183">
        <w:rPr>
          <w:rFonts w:ascii="Verdana" w:hAnsi="Verdana" w:cs="Tahoma"/>
          <w:color w:val="000000"/>
          <w:sz w:val="20"/>
          <w:szCs w:val="20"/>
        </w:rPr>
        <w:t>t proper terms and conditions of</w:t>
      </w:r>
      <w:r w:rsidRPr="00B81183">
        <w:rPr>
          <w:rFonts w:ascii="Verdana" w:hAnsi="Verdana" w:cs="Tahoma"/>
          <w:color w:val="000000"/>
          <w:sz w:val="20"/>
          <w:szCs w:val="20"/>
        </w:rPr>
        <w:t xml:space="preserve"> employment are set out in writing.  Doing so will offer protection to the employee, but also you as the employer.</w:t>
      </w:r>
    </w:p>
    <w:p w14:paraId="19B0D37E" w14:textId="77777777" w:rsidR="00EA66BE" w:rsidRPr="00B81183" w:rsidRDefault="00EA66BE" w:rsidP="00CF4AF2">
      <w:pPr>
        <w:autoSpaceDE w:val="0"/>
        <w:autoSpaceDN w:val="0"/>
        <w:adjustRightInd w:val="0"/>
        <w:spacing w:after="0" w:line="240" w:lineRule="auto"/>
        <w:jc w:val="both"/>
        <w:rPr>
          <w:rFonts w:ascii="Verdana" w:hAnsi="Verdana" w:cs="Tahoma"/>
          <w:color w:val="000000"/>
          <w:sz w:val="20"/>
          <w:szCs w:val="20"/>
        </w:rPr>
      </w:pPr>
    </w:p>
    <w:p w14:paraId="2FAE3E93" w14:textId="77777777" w:rsidR="00EA66BE" w:rsidRPr="00B81183" w:rsidRDefault="00EA66BE"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There can be many types of paid workers involved in parish life, including PCC employees, self-employed people and individuals who can </w:t>
      </w:r>
      <w:proofErr w:type="gramStart"/>
      <w:r w:rsidRPr="00B81183">
        <w:rPr>
          <w:rFonts w:ascii="Verdana" w:hAnsi="Verdana" w:cs="Tahoma"/>
          <w:color w:val="000000"/>
          <w:sz w:val="20"/>
          <w:szCs w:val="20"/>
        </w:rPr>
        <w:t>help out</w:t>
      </w:r>
      <w:proofErr w:type="gramEnd"/>
      <w:r w:rsidRPr="00B81183">
        <w:rPr>
          <w:rFonts w:ascii="Verdana" w:hAnsi="Verdana" w:cs="Tahoma"/>
          <w:color w:val="000000"/>
          <w:sz w:val="20"/>
          <w:szCs w:val="20"/>
        </w:rPr>
        <w:t xml:space="preserve"> on a casual basis. </w:t>
      </w:r>
      <w:r w:rsidR="00B76E23" w:rsidRPr="00B81183">
        <w:rPr>
          <w:rFonts w:ascii="Verdana" w:hAnsi="Verdana" w:cs="Tahoma"/>
          <w:color w:val="000000"/>
          <w:sz w:val="20"/>
          <w:szCs w:val="20"/>
        </w:rPr>
        <w:t>It’s not always easy to know whether someone is employed or self-employed or is a volunteer, and what action you need to take. However, it is your responsibility as an employer to verify the correct employment status of each of your workers.</w:t>
      </w:r>
    </w:p>
    <w:p w14:paraId="4AA350EA" w14:textId="77777777" w:rsidR="00B76E23" w:rsidRPr="00B81183" w:rsidRDefault="00B76E23" w:rsidP="00CF4AF2">
      <w:pPr>
        <w:autoSpaceDE w:val="0"/>
        <w:autoSpaceDN w:val="0"/>
        <w:adjustRightInd w:val="0"/>
        <w:spacing w:after="0" w:line="240" w:lineRule="auto"/>
        <w:jc w:val="both"/>
        <w:rPr>
          <w:rFonts w:ascii="Verdana" w:hAnsi="Verdana" w:cs="Tahoma"/>
          <w:color w:val="000000"/>
          <w:sz w:val="20"/>
          <w:szCs w:val="20"/>
        </w:rPr>
      </w:pPr>
    </w:p>
    <w:p w14:paraId="7663EDBB" w14:textId="77777777" w:rsidR="00B76E23" w:rsidRPr="00B81183" w:rsidRDefault="00B76E23"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A PCC needs to ask the following questions in determining a person’s employment status for tax purposes.</w:t>
      </w:r>
    </w:p>
    <w:p w14:paraId="72A41F22" w14:textId="77777777" w:rsidR="00B76E23" w:rsidRPr="00B81183" w:rsidRDefault="00B76E23" w:rsidP="00CF4AF2">
      <w:pPr>
        <w:autoSpaceDE w:val="0"/>
        <w:autoSpaceDN w:val="0"/>
        <w:adjustRightInd w:val="0"/>
        <w:spacing w:after="0" w:line="240" w:lineRule="auto"/>
        <w:jc w:val="both"/>
        <w:rPr>
          <w:rFonts w:ascii="Verdana" w:hAnsi="Verdana" w:cs="Tahoma"/>
          <w:color w:val="000000"/>
          <w:sz w:val="20"/>
          <w:szCs w:val="20"/>
        </w:rPr>
      </w:pPr>
    </w:p>
    <w:p w14:paraId="1D4B5377" w14:textId="77777777" w:rsidR="00B76E23" w:rsidRPr="00B81183" w:rsidRDefault="00B76E23" w:rsidP="00CF4AF2">
      <w:pPr>
        <w:pStyle w:val="ListParagraph"/>
        <w:numPr>
          <w:ilvl w:val="0"/>
          <w:numId w:val="5"/>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Is there a contract?</w:t>
      </w:r>
    </w:p>
    <w:p w14:paraId="6DCDB64C" w14:textId="77777777" w:rsidR="00B76E23" w:rsidRPr="00B81183" w:rsidRDefault="00B76E23" w:rsidP="00CF4AF2">
      <w:pPr>
        <w:autoSpaceDE w:val="0"/>
        <w:autoSpaceDN w:val="0"/>
        <w:adjustRightInd w:val="0"/>
        <w:spacing w:after="0" w:line="240" w:lineRule="auto"/>
        <w:ind w:left="720"/>
        <w:jc w:val="both"/>
        <w:rPr>
          <w:rFonts w:ascii="Verdana" w:hAnsi="Verdana" w:cs="Tahoma"/>
          <w:color w:val="000000"/>
          <w:sz w:val="20"/>
          <w:szCs w:val="20"/>
        </w:rPr>
      </w:pPr>
      <w:r w:rsidRPr="00B81183">
        <w:rPr>
          <w:rFonts w:ascii="Verdana" w:hAnsi="Verdana" w:cs="Tahoma"/>
          <w:color w:val="000000"/>
          <w:sz w:val="20"/>
          <w:szCs w:val="20"/>
        </w:rPr>
        <w:t>A contract is an agreement between parties, which may be written, oral or implied or a combination of these. There are three main elements of a contract of service (employment) or for services (self-employment):</w:t>
      </w:r>
    </w:p>
    <w:p w14:paraId="07D7790D" w14:textId="77777777" w:rsidR="00CF4AF2" w:rsidRPr="00B81183" w:rsidRDefault="00CF4AF2" w:rsidP="00CF4AF2">
      <w:pPr>
        <w:autoSpaceDE w:val="0"/>
        <w:autoSpaceDN w:val="0"/>
        <w:adjustRightInd w:val="0"/>
        <w:spacing w:after="0" w:line="240" w:lineRule="auto"/>
        <w:ind w:left="720"/>
        <w:jc w:val="both"/>
        <w:rPr>
          <w:rFonts w:ascii="Verdana" w:hAnsi="Verdana" w:cs="Tahoma"/>
          <w:color w:val="000000"/>
          <w:sz w:val="20"/>
          <w:szCs w:val="20"/>
        </w:rPr>
      </w:pPr>
    </w:p>
    <w:p w14:paraId="704B8983" w14:textId="77777777" w:rsidR="00B76E23" w:rsidRPr="00B81183" w:rsidRDefault="00B76E23" w:rsidP="00CF4AF2">
      <w:pPr>
        <w:pStyle w:val="ListParagraph"/>
        <w:numPr>
          <w:ilvl w:val="0"/>
          <w:numId w:val="6"/>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an offer of work and an acceptance of this offer</w:t>
      </w:r>
    </w:p>
    <w:p w14:paraId="1CE763B9" w14:textId="77777777" w:rsidR="00B76E23" w:rsidRPr="00B81183" w:rsidRDefault="00B76E23" w:rsidP="00CF4AF2">
      <w:pPr>
        <w:pStyle w:val="ListParagraph"/>
        <w:numPr>
          <w:ilvl w:val="0"/>
          <w:numId w:val="6"/>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the intention to </w:t>
      </w:r>
      <w:proofErr w:type="gramStart"/>
      <w:r w:rsidRPr="00B81183">
        <w:rPr>
          <w:rFonts w:ascii="Verdana" w:hAnsi="Verdana" w:cs="Tahoma"/>
          <w:color w:val="000000"/>
          <w:sz w:val="20"/>
          <w:szCs w:val="20"/>
        </w:rPr>
        <w:t>enter into</w:t>
      </w:r>
      <w:proofErr w:type="gramEnd"/>
      <w:r w:rsidRPr="00B81183">
        <w:rPr>
          <w:rFonts w:ascii="Verdana" w:hAnsi="Verdana" w:cs="Tahoma"/>
          <w:color w:val="000000"/>
          <w:sz w:val="20"/>
          <w:szCs w:val="20"/>
        </w:rPr>
        <w:t xml:space="preserve"> legal relations</w:t>
      </w:r>
    </w:p>
    <w:p w14:paraId="73E970DE" w14:textId="77777777" w:rsidR="00B76E23" w:rsidRPr="00B81183" w:rsidRDefault="00B76E23" w:rsidP="00CF4AF2">
      <w:pPr>
        <w:pStyle w:val="ListParagraph"/>
        <w:numPr>
          <w:ilvl w:val="0"/>
          <w:numId w:val="6"/>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consideration (usually – but not always – payment in return for the services provided).</w:t>
      </w:r>
    </w:p>
    <w:p w14:paraId="5D9BEB7C" w14:textId="77777777" w:rsidR="00B76E23" w:rsidRPr="00B81183" w:rsidRDefault="00B76E23" w:rsidP="00CF4AF2">
      <w:pPr>
        <w:pStyle w:val="ListParagraph"/>
        <w:autoSpaceDE w:val="0"/>
        <w:autoSpaceDN w:val="0"/>
        <w:adjustRightInd w:val="0"/>
        <w:spacing w:after="0" w:line="240" w:lineRule="auto"/>
        <w:ind w:left="1080"/>
        <w:jc w:val="both"/>
        <w:rPr>
          <w:rFonts w:ascii="Verdana" w:hAnsi="Verdana" w:cs="Tahoma"/>
          <w:color w:val="000000"/>
          <w:sz w:val="20"/>
          <w:szCs w:val="20"/>
        </w:rPr>
      </w:pPr>
    </w:p>
    <w:p w14:paraId="41A5D12F" w14:textId="77777777" w:rsidR="00B76E23" w:rsidRPr="00B81183" w:rsidRDefault="00B76E23" w:rsidP="00CF4AF2">
      <w:pPr>
        <w:pStyle w:val="ListParagraph"/>
        <w:numPr>
          <w:ilvl w:val="0"/>
          <w:numId w:val="5"/>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If there is a contract, is the worker an employee or are they self-employed?</w:t>
      </w:r>
    </w:p>
    <w:p w14:paraId="1156C973" w14:textId="77777777" w:rsidR="00B76E23" w:rsidRPr="00B81183" w:rsidRDefault="00B76E23" w:rsidP="00CF4AF2">
      <w:pPr>
        <w:autoSpaceDE w:val="0"/>
        <w:autoSpaceDN w:val="0"/>
        <w:adjustRightInd w:val="0"/>
        <w:spacing w:after="0" w:line="240" w:lineRule="auto"/>
        <w:ind w:left="720"/>
        <w:jc w:val="both"/>
        <w:rPr>
          <w:rFonts w:ascii="Verdana" w:hAnsi="Verdana" w:cs="Tahoma"/>
          <w:color w:val="000000"/>
          <w:sz w:val="20"/>
          <w:szCs w:val="20"/>
        </w:rPr>
      </w:pPr>
      <w:r w:rsidRPr="00B81183">
        <w:rPr>
          <w:rFonts w:ascii="Verdana" w:hAnsi="Verdana" w:cs="Tahoma"/>
          <w:color w:val="000000"/>
          <w:sz w:val="20"/>
          <w:szCs w:val="20"/>
        </w:rPr>
        <w:t xml:space="preserve">There is no single test which will provide an answer to this question. All the circumstances of the arrangement need to be </w:t>
      </w:r>
      <w:proofErr w:type="gramStart"/>
      <w:r w:rsidRPr="00B81183">
        <w:rPr>
          <w:rFonts w:ascii="Verdana" w:hAnsi="Verdana" w:cs="Tahoma"/>
          <w:color w:val="000000"/>
          <w:sz w:val="20"/>
          <w:szCs w:val="20"/>
        </w:rPr>
        <w:t>taken into account</w:t>
      </w:r>
      <w:proofErr w:type="gramEnd"/>
      <w:r w:rsidRPr="00B81183">
        <w:rPr>
          <w:rFonts w:ascii="Verdana" w:hAnsi="Verdana" w:cs="Tahoma"/>
          <w:color w:val="000000"/>
          <w:sz w:val="20"/>
          <w:szCs w:val="20"/>
        </w:rPr>
        <w:t>. As a general guide, the HMRC guidance suggests that if the answer to all the following questions is ‘Yes’, the worker is probably an employee.</w:t>
      </w:r>
    </w:p>
    <w:p w14:paraId="497AFE4B" w14:textId="77777777" w:rsidR="00CF4AF2" w:rsidRPr="00B81183" w:rsidRDefault="00CF4AF2" w:rsidP="00CF4AF2">
      <w:pPr>
        <w:autoSpaceDE w:val="0"/>
        <w:autoSpaceDN w:val="0"/>
        <w:adjustRightInd w:val="0"/>
        <w:spacing w:after="0" w:line="240" w:lineRule="auto"/>
        <w:ind w:left="720"/>
        <w:jc w:val="both"/>
        <w:rPr>
          <w:rFonts w:ascii="Verdana" w:hAnsi="Verdana" w:cs="Tahoma"/>
          <w:color w:val="000000"/>
          <w:sz w:val="20"/>
          <w:szCs w:val="20"/>
        </w:rPr>
      </w:pPr>
    </w:p>
    <w:p w14:paraId="0E7A61F5" w14:textId="77777777" w:rsidR="00B76E23" w:rsidRPr="00B81183" w:rsidRDefault="00B76E23" w:rsidP="00CF4AF2">
      <w:pPr>
        <w:pStyle w:val="ListParagraph"/>
        <w:numPr>
          <w:ilvl w:val="0"/>
          <w:numId w:val="7"/>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Does the worker have to do the work personally?</w:t>
      </w:r>
    </w:p>
    <w:p w14:paraId="080CBE43" w14:textId="77777777" w:rsidR="00B76E23" w:rsidRPr="00B81183" w:rsidRDefault="00B76E23" w:rsidP="00CF4AF2">
      <w:pPr>
        <w:pStyle w:val="ListParagraph"/>
        <w:numPr>
          <w:ilvl w:val="0"/>
          <w:numId w:val="7"/>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Can someone else tell the worker what to do and when, </w:t>
      </w:r>
      <w:proofErr w:type="gramStart"/>
      <w:r w:rsidRPr="00B81183">
        <w:rPr>
          <w:rFonts w:ascii="Verdana" w:hAnsi="Verdana" w:cs="Tahoma"/>
          <w:color w:val="000000"/>
          <w:sz w:val="20"/>
          <w:szCs w:val="20"/>
        </w:rPr>
        <w:t>where</w:t>
      </w:r>
      <w:proofErr w:type="gramEnd"/>
      <w:r w:rsidRPr="00B81183">
        <w:rPr>
          <w:rFonts w:ascii="Verdana" w:hAnsi="Verdana" w:cs="Tahoma"/>
          <w:color w:val="000000"/>
          <w:sz w:val="20"/>
          <w:szCs w:val="20"/>
        </w:rPr>
        <w:t xml:space="preserve"> or how to do it, and move him or her from task to task?</w:t>
      </w:r>
    </w:p>
    <w:p w14:paraId="6BEBC40A" w14:textId="77777777" w:rsidR="00B76E23" w:rsidRPr="00B81183" w:rsidRDefault="00B76E23" w:rsidP="00CF4AF2">
      <w:pPr>
        <w:pStyle w:val="ListParagraph"/>
        <w:numPr>
          <w:ilvl w:val="0"/>
          <w:numId w:val="7"/>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Does he or she work set hours?</w:t>
      </w:r>
    </w:p>
    <w:p w14:paraId="4ECC9A36" w14:textId="77777777" w:rsidR="00B76E23" w:rsidRPr="00B81183" w:rsidRDefault="00B76E23" w:rsidP="00CF4AF2">
      <w:pPr>
        <w:pStyle w:val="ListParagraph"/>
        <w:numPr>
          <w:ilvl w:val="0"/>
          <w:numId w:val="7"/>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Is he or she paid by the hour, </w:t>
      </w:r>
      <w:proofErr w:type="gramStart"/>
      <w:r w:rsidRPr="00B81183">
        <w:rPr>
          <w:rFonts w:ascii="Verdana" w:hAnsi="Verdana" w:cs="Tahoma"/>
          <w:color w:val="000000"/>
          <w:sz w:val="20"/>
          <w:szCs w:val="20"/>
        </w:rPr>
        <w:t>week</w:t>
      </w:r>
      <w:proofErr w:type="gramEnd"/>
      <w:r w:rsidRPr="00B81183">
        <w:rPr>
          <w:rFonts w:ascii="Verdana" w:hAnsi="Verdana" w:cs="Tahoma"/>
          <w:color w:val="000000"/>
          <w:sz w:val="20"/>
          <w:szCs w:val="20"/>
        </w:rPr>
        <w:t xml:space="preserve"> or month?</w:t>
      </w:r>
    </w:p>
    <w:p w14:paraId="1A44D6B9" w14:textId="77777777" w:rsidR="00B76E23" w:rsidRPr="00B81183" w:rsidRDefault="00B76E23" w:rsidP="00CF4AF2">
      <w:pPr>
        <w:pStyle w:val="ListParagraph"/>
        <w:numPr>
          <w:ilvl w:val="0"/>
          <w:numId w:val="7"/>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Is he or she entitled to overtime or bonus payments?</w:t>
      </w:r>
    </w:p>
    <w:p w14:paraId="5DEE2729" w14:textId="77777777" w:rsidR="00B76E23" w:rsidRPr="00B81183" w:rsidRDefault="00B76E23" w:rsidP="00CF4AF2">
      <w:pPr>
        <w:autoSpaceDE w:val="0"/>
        <w:autoSpaceDN w:val="0"/>
        <w:adjustRightInd w:val="0"/>
        <w:spacing w:after="0" w:line="240" w:lineRule="auto"/>
        <w:jc w:val="both"/>
        <w:rPr>
          <w:rFonts w:ascii="Verdana" w:hAnsi="Verdana" w:cs="Tahoma"/>
          <w:color w:val="000000"/>
          <w:sz w:val="20"/>
          <w:szCs w:val="20"/>
        </w:rPr>
      </w:pPr>
    </w:p>
    <w:p w14:paraId="14613354" w14:textId="77777777" w:rsidR="00B76E23" w:rsidRPr="00B81183" w:rsidRDefault="00B76E23" w:rsidP="00CF4AF2">
      <w:pPr>
        <w:autoSpaceDE w:val="0"/>
        <w:autoSpaceDN w:val="0"/>
        <w:adjustRightInd w:val="0"/>
        <w:spacing w:after="0" w:line="240" w:lineRule="auto"/>
        <w:ind w:left="720"/>
        <w:jc w:val="both"/>
        <w:rPr>
          <w:rFonts w:ascii="Verdana" w:hAnsi="Verdana" w:cs="Tahoma"/>
          <w:color w:val="000000"/>
          <w:sz w:val="20"/>
          <w:szCs w:val="20"/>
        </w:rPr>
      </w:pPr>
      <w:r w:rsidRPr="00B81183">
        <w:rPr>
          <w:rFonts w:ascii="Verdana" w:hAnsi="Verdana" w:cs="Tahoma"/>
          <w:color w:val="000000"/>
          <w:sz w:val="20"/>
          <w:szCs w:val="20"/>
        </w:rPr>
        <w:t>On the other hand, if the answer is ‘Yes’ to the following set of questions, it will usually mean that the worker is self-employed.</w:t>
      </w:r>
    </w:p>
    <w:p w14:paraId="6FFAD26A" w14:textId="77777777" w:rsidR="00CF4AF2" w:rsidRPr="00B81183" w:rsidRDefault="00CF4AF2" w:rsidP="00CF4AF2">
      <w:pPr>
        <w:autoSpaceDE w:val="0"/>
        <w:autoSpaceDN w:val="0"/>
        <w:adjustRightInd w:val="0"/>
        <w:spacing w:after="0" w:line="240" w:lineRule="auto"/>
        <w:ind w:left="720"/>
        <w:jc w:val="both"/>
        <w:rPr>
          <w:rFonts w:ascii="Verdana" w:hAnsi="Verdana" w:cs="Tahoma"/>
          <w:color w:val="000000"/>
          <w:sz w:val="20"/>
          <w:szCs w:val="20"/>
        </w:rPr>
      </w:pPr>
    </w:p>
    <w:p w14:paraId="04670F7E"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Can the worker hire someone else to do the work or engage helpers at his or her own expense?</w:t>
      </w:r>
    </w:p>
    <w:p w14:paraId="00CA064E"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Can the worker decide what work to do, and when, </w:t>
      </w:r>
      <w:proofErr w:type="gramStart"/>
      <w:r w:rsidRPr="00B81183">
        <w:rPr>
          <w:rFonts w:ascii="Verdana" w:hAnsi="Verdana" w:cs="Tahoma"/>
          <w:color w:val="000000"/>
          <w:sz w:val="20"/>
          <w:szCs w:val="20"/>
        </w:rPr>
        <w:t>where</w:t>
      </w:r>
      <w:proofErr w:type="gramEnd"/>
      <w:r w:rsidRPr="00B81183">
        <w:rPr>
          <w:rFonts w:ascii="Verdana" w:hAnsi="Verdana" w:cs="Tahoma"/>
          <w:color w:val="000000"/>
          <w:sz w:val="20"/>
          <w:szCs w:val="20"/>
        </w:rPr>
        <w:t xml:space="preserve"> or how to do it?</w:t>
      </w:r>
    </w:p>
    <w:p w14:paraId="61609448"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Does the worker risk his or her own money?</w:t>
      </w:r>
    </w:p>
    <w:p w14:paraId="512585F8"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Does the worker provide the equipment needed to do the job?</w:t>
      </w:r>
    </w:p>
    <w:p w14:paraId="27914B0B"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Does the worker agree to do a job for a fixed price, regardless of how long it may take?</w:t>
      </w:r>
    </w:p>
    <w:p w14:paraId="0BF8B792"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Does the worker regularly work for </w:t>
      </w:r>
      <w:proofErr w:type="gramStart"/>
      <w:r w:rsidRPr="00B81183">
        <w:rPr>
          <w:rFonts w:ascii="Verdana" w:hAnsi="Verdana" w:cs="Tahoma"/>
          <w:color w:val="000000"/>
          <w:sz w:val="20"/>
          <w:szCs w:val="20"/>
        </w:rPr>
        <w:t>a number of</w:t>
      </w:r>
      <w:proofErr w:type="gramEnd"/>
      <w:r w:rsidRPr="00B81183">
        <w:rPr>
          <w:rFonts w:ascii="Verdana" w:hAnsi="Verdana" w:cs="Tahoma"/>
          <w:color w:val="000000"/>
          <w:sz w:val="20"/>
          <w:szCs w:val="20"/>
        </w:rPr>
        <w:t xml:space="preserve"> different people?</w:t>
      </w:r>
    </w:p>
    <w:p w14:paraId="5FA715F5" w14:textId="77777777" w:rsidR="00B76E23" w:rsidRPr="00B81183" w:rsidRDefault="00B76E23" w:rsidP="00CF4AF2">
      <w:pPr>
        <w:pStyle w:val="ListParagraph"/>
        <w:numPr>
          <w:ilvl w:val="0"/>
          <w:numId w:val="8"/>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lastRenderedPageBreak/>
        <w:t>Does the worker have to correct unsatisfactory work in his or her own time and at his or her own expense?</w:t>
      </w:r>
    </w:p>
    <w:p w14:paraId="28024181" w14:textId="77777777" w:rsidR="00B76E23" w:rsidRPr="00B81183" w:rsidRDefault="00B76E23" w:rsidP="00CF4AF2">
      <w:pPr>
        <w:pStyle w:val="ListParagraph"/>
        <w:autoSpaceDE w:val="0"/>
        <w:autoSpaceDN w:val="0"/>
        <w:adjustRightInd w:val="0"/>
        <w:spacing w:after="0" w:line="240" w:lineRule="auto"/>
        <w:ind w:left="1080"/>
        <w:jc w:val="both"/>
        <w:rPr>
          <w:rFonts w:ascii="Verdana" w:hAnsi="Verdana" w:cs="Tahoma"/>
          <w:color w:val="000000"/>
          <w:sz w:val="20"/>
          <w:szCs w:val="20"/>
        </w:rPr>
      </w:pPr>
    </w:p>
    <w:p w14:paraId="7997C21C" w14:textId="77777777" w:rsidR="00B76E23" w:rsidRPr="00B81183" w:rsidRDefault="00B76E23" w:rsidP="00B81183">
      <w:pPr>
        <w:autoSpaceDE w:val="0"/>
        <w:autoSpaceDN w:val="0"/>
        <w:adjustRightInd w:val="0"/>
        <w:spacing w:after="0" w:line="240" w:lineRule="auto"/>
        <w:rPr>
          <w:rFonts w:ascii="Verdana" w:hAnsi="Verdana" w:cs="Tahoma"/>
          <w:color w:val="000000"/>
          <w:sz w:val="20"/>
          <w:szCs w:val="20"/>
        </w:rPr>
      </w:pPr>
      <w:r w:rsidRPr="00B81183">
        <w:rPr>
          <w:rFonts w:ascii="Verdana" w:hAnsi="Verdana" w:cs="Tahoma"/>
          <w:color w:val="000000"/>
          <w:sz w:val="20"/>
          <w:szCs w:val="20"/>
        </w:rPr>
        <w:t xml:space="preserve">Further useful information available on the following link: </w:t>
      </w:r>
      <w:hyperlink r:id="rId8" w:history="1">
        <w:r w:rsidRPr="00B81183">
          <w:rPr>
            <w:rStyle w:val="Hyperlink"/>
            <w:rFonts w:ascii="Verdana" w:hAnsi="Verdana" w:cs="Tahoma"/>
            <w:sz w:val="20"/>
            <w:szCs w:val="20"/>
          </w:rPr>
          <w:t>http://www.parishresour</w:t>
        </w:r>
        <w:r w:rsidRPr="00B81183">
          <w:rPr>
            <w:rStyle w:val="Hyperlink"/>
            <w:rFonts w:ascii="Verdana" w:hAnsi="Verdana" w:cs="Tahoma"/>
            <w:sz w:val="20"/>
            <w:szCs w:val="20"/>
          </w:rPr>
          <w:t>c</w:t>
        </w:r>
        <w:r w:rsidRPr="00B81183">
          <w:rPr>
            <w:rStyle w:val="Hyperlink"/>
            <w:rFonts w:ascii="Verdana" w:hAnsi="Verdana" w:cs="Tahoma"/>
            <w:sz w:val="20"/>
            <w:szCs w:val="20"/>
          </w:rPr>
          <w:t>es.org.uk/people/paye/</w:t>
        </w:r>
      </w:hyperlink>
      <w:r w:rsidRPr="00B81183">
        <w:rPr>
          <w:rFonts w:ascii="Verdana" w:hAnsi="Verdana" w:cs="Tahoma"/>
          <w:color w:val="000000"/>
          <w:sz w:val="20"/>
          <w:szCs w:val="20"/>
        </w:rPr>
        <w:t xml:space="preserve"> </w:t>
      </w:r>
    </w:p>
    <w:p w14:paraId="4DFE9A9E" w14:textId="77777777" w:rsidR="00A43C30" w:rsidRPr="00B81183" w:rsidRDefault="00A43C30" w:rsidP="00CF4AF2">
      <w:pPr>
        <w:autoSpaceDE w:val="0"/>
        <w:autoSpaceDN w:val="0"/>
        <w:adjustRightInd w:val="0"/>
        <w:spacing w:after="0" w:line="240" w:lineRule="auto"/>
        <w:jc w:val="both"/>
        <w:rPr>
          <w:rFonts w:ascii="Verdana" w:hAnsi="Verdana" w:cs="Tahoma"/>
          <w:color w:val="000000"/>
          <w:sz w:val="20"/>
          <w:szCs w:val="20"/>
        </w:rPr>
      </w:pPr>
    </w:p>
    <w:p w14:paraId="3B7E6F59" w14:textId="77777777" w:rsidR="001A64CC" w:rsidRPr="00B81183" w:rsidRDefault="00E03471" w:rsidP="00CF4AF2">
      <w:pPr>
        <w:autoSpaceDE w:val="0"/>
        <w:autoSpaceDN w:val="0"/>
        <w:adjustRightInd w:val="0"/>
        <w:spacing w:after="0" w:line="240" w:lineRule="auto"/>
        <w:jc w:val="both"/>
        <w:rPr>
          <w:rFonts w:ascii="Verdana" w:hAnsi="Verdana" w:cs="Tahoma"/>
          <w:color w:val="FF0000"/>
          <w:sz w:val="20"/>
          <w:szCs w:val="20"/>
        </w:rPr>
      </w:pPr>
      <w:r w:rsidRPr="00B81183">
        <w:rPr>
          <w:rFonts w:ascii="Verdana" w:hAnsi="Verdana" w:cs="Tahoma"/>
          <w:b/>
          <w:color w:val="000000"/>
          <w:sz w:val="20"/>
          <w:szCs w:val="20"/>
        </w:rPr>
        <w:t>Contract of Employment</w:t>
      </w:r>
    </w:p>
    <w:p w14:paraId="7C827BE6"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34D82D34"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A contract of employment is an agreement between an employer and employee which is legally binding. The term is defined by the Employment Rights Act 1996 as a contract of service or apprenticeship.</w:t>
      </w:r>
    </w:p>
    <w:p w14:paraId="644AE719"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2890A7AA"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Any employee who has been employed for one month or more has the statutory right to a written statement of particulars of employment. </w:t>
      </w:r>
      <w:proofErr w:type="gramStart"/>
      <w:r w:rsidRPr="00B81183">
        <w:rPr>
          <w:rFonts w:ascii="Verdana" w:hAnsi="Verdana" w:cs="Tahoma"/>
          <w:color w:val="000000"/>
          <w:sz w:val="20"/>
          <w:szCs w:val="20"/>
        </w:rPr>
        <w:t>However</w:t>
      </w:r>
      <w:proofErr w:type="gramEnd"/>
      <w:r w:rsidRPr="00B81183">
        <w:rPr>
          <w:rFonts w:ascii="Verdana" w:hAnsi="Verdana" w:cs="Tahoma"/>
          <w:color w:val="000000"/>
          <w:sz w:val="20"/>
          <w:szCs w:val="20"/>
        </w:rPr>
        <w:t xml:space="preserve"> it is best practice to provide this prior to their start date, and ask for a copy to be signed and returned before their first day at work.  This way you know everything is agreed and in order before they start, and the employee is also clear on the terms under which they accept the appointment.</w:t>
      </w:r>
    </w:p>
    <w:p w14:paraId="507CE8B8"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62F8AB04"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Employment contracts consist of a mixture of Express and Implied terms:</w:t>
      </w:r>
    </w:p>
    <w:p w14:paraId="78C59FED"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50954161" w14:textId="77777777" w:rsidR="00E03471" w:rsidRPr="00B81183" w:rsidRDefault="00E03471" w:rsidP="00CF4AF2">
      <w:pPr>
        <w:pStyle w:val="ListParagraph"/>
        <w:numPr>
          <w:ilvl w:val="0"/>
          <w:numId w:val="9"/>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Express terms: those that are actually stated in </w:t>
      </w:r>
      <w:proofErr w:type="gramStart"/>
      <w:r w:rsidRPr="00B81183">
        <w:rPr>
          <w:rFonts w:ascii="Verdana" w:hAnsi="Verdana" w:cs="Tahoma"/>
          <w:color w:val="000000"/>
          <w:sz w:val="20"/>
          <w:szCs w:val="20"/>
        </w:rPr>
        <w:t>writing</w:t>
      </w:r>
      <w:proofErr w:type="gramEnd"/>
      <w:r w:rsidRPr="00B81183">
        <w:rPr>
          <w:rFonts w:ascii="Verdana" w:hAnsi="Verdana" w:cs="Tahoma"/>
          <w:color w:val="000000"/>
          <w:sz w:val="20"/>
          <w:szCs w:val="20"/>
        </w:rPr>
        <w:t xml:space="preserve"> and which must meet minimum legal standards in many areas, such as the right to paid holidays and the right to rest breaks.</w:t>
      </w:r>
    </w:p>
    <w:p w14:paraId="08FA10DD" w14:textId="77777777" w:rsidR="00E03471" w:rsidRPr="00B81183" w:rsidRDefault="00E03471" w:rsidP="00CF4AF2">
      <w:pPr>
        <w:pStyle w:val="ListParagraph"/>
        <w:numPr>
          <w:ilvl w:val="0"/>
          <w:numId w:val="9"/>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Implied terms: those that are not necessarily written down but still apply. For example, a duty of mutual trust and confidence between the employer and employee.</w:t>
      </w:r>
    </w:p>
    <w:p w14:paraId="7C65B3F7" w14:textId="77777777" w:rsidR="00E03471" w:rsidRPr="00B81183" w:rsidRDefault="00E03471" w:rsidP="00CF4AF2">
      <w:pPr>
        <w:pStyle w:val="ListParagraph"/>
        <w:autoSpaceDE w:val="0"/>
        <w:autoSpaceDN w:val="0"/>
        <w:adjustRightInd w:val="0"/>
        <w:spacing w:after="0" w:line="240" w:lineRule="auto"/>
        <w:jc w:val="both"/>
        <w:rPr>
          <w:rFonts w:ascii="Verdana" w:hAnsi="Verdana" w:cs="Tahoma"/>
          <w:color w:val="000000"/>
          <w:sz w:val="20"/>
          <w:szCs w:val="20"/>
        </w:rPr>
      </w:pPr>
    </w:p>
    <w:p w14:paraId="64B60815"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Legally, there are minimum terms that need to either be included in a basic contract or another document. As a parish you should </w:t>
      </w:r>
      <w:proofErr w:type="gramStart"/>
      <w:r w:rsidRPr="00B81183">
        <w:rPr>
          <w:rFonts w:ascii="Verdana" w:hAnsi="Verdana" w:cs="Tahoma"/>
          <w:color w:val="000000"/>
          <w:sz w:val="20"/>
          <w:szCs w:val="20"/>
        </w:rPr>
        <w:t>plan in advance</w:t>
      </w:r>
      <w:proofErr w:type="gramEnd"/>
      <w:r w:rsidRPr="00B81183">
        <w:rPr>
          <w:rFonts w:ascii="Verdana" w:hAnsi="Verdana" w:cs="Tahoma"/>
          <w:color w:val="000000"/>
          <w:sz w:val="20"/>
          <w:szCs w:val="20"/>
        </w:rPr>
        <w:t xml:space="preserve"> as to what terms you plan to offer your employee. If you employ more than one person, these terms should be kept as consistent as possible.  </w:t>
      </w:r>
    </w:p>
    <w:p w14:paraId="2ED08131" w14:textId="77777777" w:rsidR="00850B71" w:rsidRPr="00B81183" w:rsidRDefault="00850B71" w:rsidP="00CF4AF2">
      <w:pPr>
        <w:autoSpaceDE w:val="0"/>
        <w:autoSpaceDN w:val="0"/>
        <w:adjustRightInd w:val="0"/>
        <w:spacing w:after="0" w:line="240" w:lineRule="auto"/>
        <w:jc w:val="both"/>
        <w:rPr>
          <w:rFonts w:ascii="Verdana" w:hAnsi="Verdana" w:cs="Tahoma"/>
          <w:color w:val="000000"/>
          <w:sz w:val="20"/>
          <w:szCs w:val="20"/>
        </w:rPr>
      </w:pPr>
    </w:p>
    <w:p w14:paraId="0FF906A0" w14:textId="77777777" w:rsidR="00E03471" w:rsidRPr="00B81183" w:rsidRDefault="00E03471" w:rsidP="00CF4AF2">
      <w:pPr>
        <w:autoSpaceDE w:val="0"/>
        <w:autoSpaceDN w:val="0"/>
        <w:adjustRightInd w:val="0"/>
        <w:spacing w:after="0" w:line="240" w:lineRule="auto"/>
        <w:jc w:val="both"/>
        <w:rPr>
          <w:rFonts w:ascii="Verdana" w:hAnsi="Verdana" w:cs="Tahoma"/>
          <w:b/>
          <w:color w:val="000000"/>
          <w:sz w:val="20"/>
          <w:szCs w:val="20"/>
        </w:rPr>
      </w:pPr>
      <w:r w:rsidRPr="00B81183">
        <w:rPr>
          <w:rFonts w:ascii="Verdana" w:hAnsi="Verdana" w:cs="Tahoma"/>
          <w:b/>
          <w:color w:val="000000"/>
          <w:sz w:val="20"/>
          <w:szCs w:val="20"/>
        </w:rPr>
        <w:t>Fixed term contracts of employment</w:t>
      </w:r>
    </w:p>
    <w:p w14:paraId="5F7FE916"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491DDD57"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You may want to use a fixed-term contract for </w:t>
      </w:r>
      <w:proofErr w:type="gramStart"/>
      <w:r w:rsidRPr="00B81183">
        <w:rPr>
          <w:rFonts w:ascii="Verdana" w:hAnsi="Verdana" w:cs="Tahoma"/>
          <w:color w:val="000000"/>
          <w:sz w:val="20"/>
          <w:szCs w:val="20"/>
        </w:rPr>
        <w:t>a number of</w:t>
      </w:r>
      <w:proofErr w:type="gramEnd"/>
      <w:r w:rsidRPr="00B81183">
        <w:rPr>
          <w:rFonts w:ascii="Verdana" w:hAnsi="Verdana" w:cs="Tahoma"/>
          <w:color w:val="000000"/>
          <w:sz w:val="20"/>
          <w:szCs w:val="20"/>
        </w:rPr>
        <w:t xml:space="preserve"> different reasons, including:</w:t>
      </w:r>
    </w:p>
    <w:p w14:paraId="19C11F1C" w14:textId="77777777" w:rsidR="00CF4AF2" w:rsidRPr="00B81183" w:rsidRDefault="00CF4AF2" w:rsidP="00CF4AF2">
      <w:pPr>
        <w:autoSpaceDE w:val="0"/>
        <w:autoSpaceDN w:val="0"/>
        <w:adjustRightInd w:val="0"/>
        <w:spacing w:after="0" w:line="240" w:lineRule="auto"/>
        <w:jc w:val="both"/>
        <w:rPr>
          <w:rFonts w:ascii="Verdana" w:hAnsi="Verdana" w:cs="Tahoma"/>
          <w:color w:val="000000"/>
          <w:sz w:val="20"/>
          <w:szCs w:val="20"/>
        </w:rPr>
      </w:pPr>
    </w:p>
    <w:p w14:paraId="20D33A1C"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w:t>
      </w:r>
      <w:r w:rsidRPr="00B81183">
        <w:rPr>
          <w:rFonts w:ascii="Verdana" w:hAnsi="Verdana" w:cs="Tahoma"/>
          <w:color w:val="000000"/>
          <w:sz w:val="20"/>
          <w:szCs w:val="20"/>
        </w:rPr>
        <w:tab/>
        <w:t>To cover maternity leave</w:t>
      </w:r>
    </w:p>
    <w:p w14:paraId="6268FBD8"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w:t>
      </w:r>
      <w:r w:rsidRPr="00B81183">
        <w:rPr>
          <w:rFonts w:ascii="Verdana" w:hAnsi="Verdana" w:cs="Tahoma"/>
          <w:color w:val="000000"/>
          <w:sz w:val="20"/>
          <w:szCs w:val="20"/>
        </w:rPr>
        <w:tab/>
        <w:t>To cover long-term sick leave</w:t>
      </w:r>
    </w:p>
    <w:p w14:paraId="709265BB"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w:t>
      </w:r>
      <w:r w:rsidRPr="00B81183">
        <w:rPr>
          <w:rFonts w:ascii="Verdana" w:hAnsi="Verdana" w:cs="Tahoma"/>
          <w:color w:val="000000"/>
          <w:sz w:val="20"/>
          <w:szCs w:val="20"/>
        </w:rPr>
        <w:tab/>
        <w:t xml:space="preserve">Where there is a specific project where </w:t>
      </w:r>
      <w:proofErr w:type="gramStart"/>
      <w:r w:rsidRPr="00B81183">
        <w:rPr>
          <w:rFonts w:ascii="Verdana" w:hAnsi="Verdana" w:cs="Tahoma"/>
          <w:color w:val="000000"/>
          <w:sz w:val="20"/>
          <w:szCs w:val="20"/>
        </w:rPr>
        <w:t>particular skills</w:t>
      </w:r>
      <w:proofErr w:type="gramEnd"/>
      <w:r w:rsidRPr="00B81183">
        <w:rPr>
          <w:rFonts w:ascii="Verdana" w:hAnsi="Verdana" w:cs="Tahoma"/>
          <w:color w:val="000000"/>
          <w:sz w:val="20"/>
          <w:szCs w:val="20"/>
        </w:rPr>
        <w:t xml:space="preserve"> are required</w:t>
      </w:r>
    </w:p>
    <w:p w14:paraId="3B55B616"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62374D45"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Fixed-term employees have the right not to be treated any less favourably than comparable permanent employees.  </w:t>
      </w:r>
      <w:proofErr w:type="gramStart"/>
      <w:r w:rsidRPr="00B81183">
        <w:rPr>
          <w:rFonts w:ascii="Verdana" w:hAnsi="Verdana" w:cs="Tahoma"/>
          <w:color w:val="000000"/>
          <w:sz w:val="20"/>
          <w:szCs w:val="20"/>
        </w:rPr>
        <w:t>Therefore</w:t>
      </w:r>
      <w:proofErr w:type="gramEnd"/>
      <w:r w:rsidRPr="00B81183">
        <w:rPr>
          <w:rFonts w:ascii="Verdana" w:hAnsi="Verdana" w:cs="Tahoma"/>
          <w:color w:val="000000"/>
          <w:sz w:val="20"/>
          <w:szCs w:val="20"/>
        </w:rPr>
        <w:t xml:space="preserve"> they are entitled to the same equivalent benefits. Normally the only difference in the written contract would be in relation to an end date (and any notice required etc) and perhaps a pro-rata holiday allowance and salary.</w:t>
      </w:r>
    </w:p>
    <w:p w14:paraId="7E9C43C1"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4BE02E56"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It is important that fixed term contracts explain whether notice to end the contract is required or not and whether it can be ended because of a specific event, for example, because of a withdrawal of funding from an outside party.</w:t>
      </w:r>
    </w:p>
    <w:p w14:paraId="725E7062"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2C0A42F5"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 xml:space="preserve">Where a fixed-term employee’s contract is terminated, this amounts to a statutory dismissal, even if this is at the expiry of the fixed term.  Therefore, where they have more than 2 years’ employment, they will have the right to claim unfair dismissal. This means that a standard redundancy procedure should be followed. </w:t>
      </w:r>
    </w:p>
    <w:p w14:paraId="20B78573"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3B875B74"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Any fixed-term employees who have been on successive fixed-term contracts will automatically become permanent employees after four years.</w:t>
      </w:r>
    </w:p>
    <w:p w14:paraId="00CD2339" w14:textId="77777777" w:rsidR="00E03471" w:rsidRPr="00B81183" w:rsidRDefault="00E03471" w:rsidP="00CF4AF2">
      <w:pPr>
        <w:autoSpaceDE w:val="0"/>
        <w:autoSpaceDN w:val="0"/>
        <w:adjustRightInd w:val="0"/>
        <w:spacing w:after="0" w:line="240" w:lineRule="auto"/>
        <w:jc w:val="both"/>
        <w:rPr>
          <w:rFonts w:ascii="Verdana" w:hAnsi="Verdana" w:cs="Tahoma"/>
          <w:b/>
          <w:color w:val="000000"/>
          <w:sz w:val="20"/>
          <w:szCs w:val="20"/>
        </w:rPr>
      </w:pPr>
      <w:r w:rsidRPr="00B81183">
        <w:rPr>
          <w:rFonts w:ascii="Verdana" w:hAnsi="Verdana" w:cs="Tahoma"/>
          <w:b/>
          <w:color w:val="000000"/>
          <w:sz w:val="20"/>
          <w:szCs w:val="20"/>
        </w:rPr>
        <w:lastRenderedPageBreak/>
        <w:t>Statement of Terms and Conditions</w:t>
      </w:r>
    </w:p>
    <w:p w14:paraId="58CCFE79"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4B4B4DB6" w14:textId="77777777" w:rsidR="001A64CC" w:rsidRPr="00B81183" w:rsidRDefault="001A64CC" w:rsidP="00CF4AF2">
      <w:p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The following information should be included within the written statement of terms (supplementary information can also be provided within a staff handbook):</w:t>
      </w:r>
    </w:p>
    <w:p w14:paraId="22F117AF" w14:textId="77777777" w:rsidR="00A43C30" w:rsidRPr="00B81183" w:rsidRDefault="00E03471" w:rsidP="00CF4AF2">
      <w:pPr>
        <w:autoSpaceDE w:val="0"/>
        <w:autoSpaceDN w:val="0"/>
        <w:adjustRightInd w:val="0"/>
        <w:spacing w:after="0" w:line="240" w:lineRule="auto"/>
        <w:jc w:val="both"/>
        <w:rPr>
          <w:rFonts w:ascii="Verdana" w:hAnsi="Verdana" w:cs="Tahoma"/>
          <w:color w:val="FF0000"/>
          <w:sz w:val="20"/>
          <w:szCs w:val="20"/>
        </w:rPr>
      </w:pPr>
      <w:r w:rsidRPr="00B81183">
        <w:rPr>
          <w:rFonts w:ascii="Verdana" w:hAnsi="Verdana" w:cs="Tahoma"/>
          <w:color w:val="FF0000"/>
          <w:sz w:val="20"/>
          <w:szCs w:val="20"/>
        </w:rPr>
        <w:t>(See Appe</w:t>
      </w:r>
      <w:r w:rsidR="00EC67B3" w:rsidRPr="00B81183">
        <w:rPr>
          <w:rFonts w:ascii="Verdana" w:hAnsi="Verdana" w:cs="Tahoma"/>
          <w:color w:val="FF0000"/>
          <w:sz w:val="20"/>
          <w:szCs w:val="20"/>
        </w:rPr>
        <w:t>ndix 1</w:t>
      </w:r>
      <w:r w:rsidRPr="00B81183">
        <w:rPr>
          <w:rFonts w:ascii="Verdana" w:hAnsi="Verdana" w:cs="Tahoma"/>
          <w:color w:val="FF0000"/>
          <w:sz w:val="20"/>
          <w:szCs w:val="20"/>
        </w:rPr>
        <w:t xml:space="preserve"> – Template Statement of Terms)</w:t>
      </w:r>
    </w:p>
    <w:p w14:paraId="162662E1" w14:textId="77777777" w:rsidR="00E03471" w:rsidRPr="00B81183" w:rsidRDefault="00E03471" w:rsidP="00CF4AF2">
      <w:pPr>
        <w:autoSpaceDE w:val="0"/>
        <w:autoSpaceDN w:val="0"/>
        <w:adjustRightInd w:val="0"/>
        <w:spacing w:after="0" w:line="240" w:lineRule="auto"/>
        <w:jc w:val="both"/>
        <w:rPr>
          <w:rFonts w:ascii="Verdana" w:hAnsi="Verdana" w:cs="Tahoma"/>
          <w:color w:val="000000"/>
          <w:sz w:val="20"/>
          <w:szCs w:val="20"/>
        </w:rPr>
      </w:pPr>
    </w:p>
    <w:p w14:paraId="59ABFE18"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Name of employer</w:t>
      </w:r>
    </w:p>
    <w:p w14:paraId="363FCCF0"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Name of employee</w:t>
      </w:r>
    </w:p>
    <w:p w14:paraId="48A5F472"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Date when employment began</w:t>
      </w:r>
    </w:p>
    <w:p w14:paraId="219F8A6A"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Date when continuous employment began</w:t>
      </w:r>
    </w:p>
    <w:p w14:paraId="008DC58D"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Scale or rate of salary (or pay) or the method of calculating pay (perhaps if hourly paid)</w:t>
      </w:r>
    </w:p>
    <w:p w14:paraId="59E058CF"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Intervals at which remuneration will be paid</w:t>
      </w:r>
    </w:p>
    <w:p w14:paraId="0EBBEBF3"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Details relating to hours of work (which will include normal hours of work)</w:t>
      </w:r>
    </w:p>
    <w:p w14:paraId="5A5773AF"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Holiday entitlement (with details regarding accruing holiday pay, for example on termination of employment)</w:t>
      </w:r>
    </w:p>
    <w:p w14:paraId="67FDF96E"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Job title or brief job description (although the full list of duties is not appropriate as it is better if these are not contractual)</w:t>
      </w:r>
    </w:p>
    <w:p w14:paraId="1556F0A4" w14:textId="77777777" w:rsidR="001A64CC" w:rsidRPr="00B81183" w:rsidRDefault="001A64CC" w:rsidP="00CF4AF2">
      <w:pPr>
        <w:pStyle w:val="ListParagraph"/>
        <w:numPr>
          <w:ilvl w:val="0"/>
          <w:numId w:val="1"/>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Normal place of work</w:t>
      </w:r>
    </w:p>
    <w:p w14:paraId="435A8AD6"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Terms relating to sickness absence and sick pay</w:t>
      </w:r>
    </w:p>
    <w:p w14:paraId="038D039F"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Details of pension and pension scheme</w:t>
      </w:r>
    </w:p>
    <w:p w14:paraId="53D09000"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Period of notice which each party must give to terminate the employment</w:t>
      </w:r>
    </w:p>
    <w:p w14:paraId="03313468"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The termination date of a fixed term contract or the likely length of a temporary contract</w:t>
      </w:r>
    </w:p>
    <w:p w14:paraId="11B43C8C"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Details of any collective agreements which may affect the terms and conditions of the employment</w:t>
      </w:r>
    </w:p>
    <w:p w14:paraId="4A837445" w14:textId="77777777" w:rsidR="001A64CC" w:rsidRPr="00B81183" w:rsidRDefault="001A64CC" w:rsidP="00CF4AF2">
      <w:pPr>
        <w:pStyle w:val="ListParagraph"/>
        <w:numPr>
          <w:ilvl w:val="0"/>
          <w:numId w:val="2"/>
        </w:numPr>
        <w:autoSpaceDE w:val="0"/>
        <w:autoSpaceDN w:val="0"/>
        <w:adjustRightInd w:val="0"/>
        <w:spacing w:after="0" w:line="240" w:lineRule="auto"/>
        <w:jc w:val="both"/>
        <w:rPr>
          <w:rFonts w:ascii="Verdana" w:hAnsi="Verdana" w:cs="Tahoma"/>
          <w:color w:val="000000"/>
          <w:sz w:val="20"/>
          <w:szCs w:val="20"/>
        </w:rPr>
      </w:pPr>
      <w:r w:rsidRPr="00B81183">
        <w:rPr>
          <w:rFonts w:ascii="Verdana" w:hAnsi="Verdana" w:cs="Tahoma"/>
          <w:color w:val="000000"/>
          <w:sz w:val="20"/>
          <w:szCs w:val="20"/>
        </w:rPr>
        <w:t>Details of the disciplinary and grievance policy and procedures, including details of the name of the person(s) to whom the employee can raise a grievance or appeal if they are dissatisfied with any disciplinary decision</w:t>
      </w:r>
    </w:p>
    <w:p w14:paraId="30104865" w14:textId="77777777" w:rsidR="00E03471" w:rsidRPr="00B81183" w:rsidRDefault="00E03471" w:rsidP="00CF4AF2">
      <w:pPr>
        <w:pStyle w:val="ListParagraph"/>
        <w:autoSpaceDE w:val="0"/>
        <w:autoSpaceDN w:val="0"/>
        <w:adjustRightInd w:val="0"/>
        <w:spacing w:after="0" w:line="240" w:lineRule="auto"/>
        <w:jc w:val="both"/>
        <w:rPr>
          <w:rFonts w:ascii="Verdana" w:hAnsi="Verdana" w:cs="Tahoma"/>
          <w:color w:val="000000"/>
          <w:sz w:val="20"/>
          <w:szCs w:val="20"/>
        </w:rPr>
      </w:pPr>
    </w:p>
    <w:p w14:paraId="7BB60F8C" w14:textId="77777777" w:rsidR="0057318C" w:rsidRPr="00B81183" w:rsidRDefault="0057318C" w:rsidP="00CF4AF2">
      <w:pPr>
        <w:jc w:val="both"/>
        <w:rPr>
          <w:rFonts w:ascii="Verdana" w:hAnsi="Verdana" w:cs="Tahoma"/>
          <w:sz w:val="20"/>
          <w:szCs w:val="20"/>
        </w:rPr>
      </w:pPr>
      <w:r w:rsidRPr="00B81183">
        <w:rPr>
          <w:rFonts w:ascii="Verdana" w:hAnsi="Verdana" w:cs="Tahoma"/>
          <w:sz w:val="20"/>
          <w:szCs w:val="20"/>
        </w:rPr>
        <w:t xml:space="preserve">Further information about statutory entitlements and best practice </w:t>
      </w:r>
      <w:proofErr w:type="gramStart"/>
      <w:r w:rsidRPr="00B81183">
        <w:rPr>
          <w:rFonts w:ascii="Verdana" w:hAnsi="Verdana" w:cs="Tahoma"/>
          <w:sz w:val="20"/>
          <w:szCs w:val="20"/>
        </w:rPr>
        <w:t>with regard to</w:t>
      </w:r>
      <w:proofErr w:type="gramEnd"/>
      <w:r w:rsidRPr="00B81183">
        <w:rPr>
          <w:rFonts w:ascii="Verdana" w:hAnsi="Verdana" w:cs="Tahoma"/>
          <w:sz w:val="20"/>
          <w:szCs w:val="20"/>
        </w:rPr>
        <w:t xml:space="preserve"> the above employment terms are contained within this guide.</w:t>
      </w:r>
    </w:p>
    <w:p w14:paraId="127F6B4B" w14:textId="77777777" w:rsidR="00205335" w:rsidRPr="00B81183" w:rsidRDefault="00205335" w:rsidP="00CF4AF2">
      <w:pPr>
        <w:jc w:val="both"/>
        <w:rPr>
          <w:rFonts w:ascii="Verdana" w:hAnsi="Verdana" w:cs="Tahoma"/>
          <w:color w:val="FF0000"/>
          <w:sz w:val="20"/>
          <w:szCs w:val="20"/>
        </w:rPr>
      </w:pPr>
      <w:r w:rsidRPr="00B81183">
        <w:rPr>
          <w:rFonts w:ascii="Verdana" w:hAnsi="Verdana" w:cs="Tahoma"/>
          <w:sz w:val="20"/>
          <w:szCs w:val="20"/>
        </w:rPr>
        <w:t xml:space="preserve">There should be two copies </w:t>
      </w:r>
      <w:r w:rsidR="00226048" w:rsidRPr="00B81183">
        <w:rPr>
          <w:rFonts w:ascii="Verdana" w:hAnsi="Verdana" w:cs="Tahoma"/>
          <w:sz w:val="20"/>
          <w:szCs w:val="20"/>
        </w:rPr>
        <w:t>of</w:t>
      </w:r>
      <w:r w:rsidRPr="00B81183">
        <w:rPr>
          <w:rFonts w:ascii="Verdana" w:hAnsi="Verdana" w:cs="Tahoma"/>
          <w:sz w:val="20"/>
          <w:szCs w:val="20"/>
        </w:rPr>
        <w:t xml:space="preserve"> the contract or Statement of Terms</w:t>
      </w:r>
      <w:r w:rsidR="00226048" w:rsidRPr="00B81183">
        <w:rPr>
          <w:rFonts w:ascii="Verdana" w:hAnsi="Verdana" w:cs="Tahoma"/>
          <w:sz w:val="20"/>
          <w:szCs w:val="20"/>
        </w:rPr>
        <w:t xml:space="preserve"> provided</w:t>
      </w:r>
      <w:r w:rsidRPr="00B81183">
        <w:rPr>
          <w:rFonts w:ascii="Verdana" w:hAnsi="Verdana" w:cs="Tahoma"/>
          <w:sz w:val="20"/>
          <w:szCs w:val="20"/>
        </w:rPr>
        <w:t xml:space="preserve">, each signed by the employer and the employee.  Following the </w:t>
      </w:r>
      <w:proofErr w:type="gramStart"/>
      <w:r w:rsidRPr="00B81183">
        <w:rPr>
          <w:rFonts w:ascii="Verdana" w:hAnsi="Verdana" w:cs="Tahoma"/>
          <w:sz w:val="20"/>
          <w:szCs w:val="20"/>
        </w:rPr>
        <w:t>employees</w:t>
      </w:r>
      <w:proofErr w:type="gramEnd"/>
      <w:r w:rsidRPr="00B81183">
        <w:rPr>
          <w:rFonts w:ascii="Verdana" w:hAnsi="Verdana" w:cs="Tahoma"/>
          <w:sz w:val="20"/>
          <w:szCs w:val="20"/>
        </w:rPr>
        <w:t xml:space="preserve"> signature, one copy should be retained by you and the employee retains the other.  </w:t>
      </w:r>
      <w:proofErr w:type="gramStart"/>
      <w:r w:rsidRPr="00B81183">
        <w:rPr>
          <w:rFonts w:ascii="Verdana" w:hAnsi="Verdana" w:cs="Tahoma"/>
          <w:sz w:val="20"/>
          <w:szCs w:val="20"/>
        </w:rPr>
        <w:t>Usually</w:t>
      </w:r>
      <w:proofErr w:type="gramEnd"/>
      <w:r w:rsidRPr="00B81183">
        <w:rPr>
          <w:rFonts w:ascii="Verdana" w:hAnsi="Verdana" w:cs="Tahoma"/>
          <w:sz w:val="20"/>
          <w:szCs w:val="20"/>
        </w:rPr>
        <w:t xml:space="preserve"> these contracts are sent out to prospective employees as part of their offer, and are therefore accompanied by an offer letter.  </w:t>
      </w:r>
    </w:p>
    <w:p w14:paraId="3D43D26B" w14:textId="77777777" w:rsidR="00205335" w:rsidRPr="00B81183" w:rsidRDefault="00205335" w:rsidP="00CF4AF2">
      <w:pPr>
        <w:jc w:val="both"/>
        <w:rPr>
          <w:rFonts w:ascii="Verdana" w:hAnsi="Verdana" w:cs="Tahoma"/>
          <w:color w:val="FF0000"/>
          <w:sz w:val="20"/>
          <w:szCs w:val="20"/>
        </w:rPr>
      </w:pPr>
      <w:r w:rsidRPr="00B81183">
        <w:rPr>
          <w:rFonts w:ascii="Verdana" w:hAnsi="Verdana" w:cs="Tahoma"/>
          <w:sz w:val="20"/>
          <w:szCs w:val="20"/>
        </w:rPr>
        <w:t xml:space="preserve">The offer letter provides an opportunity to confirm details and </w:t>
      </w:r>
      <w:r w:rsidR="00412A2C" w:rsidRPr="00B81183">
        <w:rPr>
          <w:rFonts w:ascii="Verdana" w:hAnsi="Verdana" w:cs="Tahoma"/>
          <w:sz w:val="20"/>
          <w:szCs w:val="20"/>
        </w:rPr>
        <w:t xml:space="preserve">provide information such as arrangements for their first day, who they should report to, what they should bring etc. </w:t>
      </w:r>
      <w:r w:rsidR="00412A2C" w:rsidRPr="00B81183">
        <w:rPr>
          <w:rFonts w:ascii="Verdana" w:hAnsi="Verdana" w:cs="Tahoma"/>
          <w:color w:val="FF0000"/>
          <w:sz w:val="20"/>
          <w:szCs w:val="20"/>
        </w:rPr>
        <w:t xml:space="preserve">(See Appendix </w:t>
      </w:r>
      <w:r w:rsidR="00C252A0" w:rsidRPr="00B81183">
        <w:rPr>
          <w:rFonts w:ascii="Verdana" w:hAnsi="Verdana" w:cs="Tahoma"/>
          <w:color w:val="FF0000"/>
          <w:sz w:val="20"/>
          <w:szCs w:val="20"/>
        </w:rPr>
        <w:t>2</w:t>
      </w:r>
      <w:r w:rsidR="00412A2C" w:rsidRPr="00B81183">
        <w:rPr>
          <w:rFonts w:ascii="Verdana" w:hAnsi="Verdana" w:cs="Tahoma"/>
          <w:color w:val="FF0000"/>
          <w:sz w:val="20"/>
          <w:szCs w:val="20"/>
        </w:rPr>
        <w:t xml:space="preserve"> – Template offer letter</w:t>
      </w:r>
      <w:r w:rsidR="00010BBB" w:rsidRPr="00B81183">
        <w:rPr>
          <w:rFonts w:ascii="Verdana" w:hAnsi="Verdana" w:cs="Tahoma"/>
          <w:color w:val="FF0000"/>
          <w:sz w:val="20"/>
          <w:szCs w:val="20"/>
        </w:rPr>
        <w:t xml:space="preserve">) </w:t>
      </w:r>
      <w:r w:rsidR="00010BBB" w:rsidRPr="00B81183">
        <w:rPr>
          <w:rFonts w:ascii="Verdana" w:hAnsi="Verdana" w:cs="Tahoma"/>
          <w:sz w:val="20"/>
          <w:szCs w:val="20"/>
        </w:rPr>
        <w:t>You</w:t>
      </w:r>
      <w:r w:rsidR="00CF4AF2" w:rsidRPr="00B81183">
        <w:rPr>
          <w:rFonts w:ascii="Verdana" w:hAnsi="Verdana" w:cs="Tahoma"/>
          <w:sz w:val="20"/>
          <w:szCs w:val="20"/>
        </w:rPr>
        <w:t xml:space="preserve"> may also wish</w:t>
      </w:r>
      <w:r w:rsidR="00412A2C" w:rsidRPr="00B81183">
        <w:rPr>
          <w:rFonts w:ascii="Verdana" w:hAnsi="Verdana" w:cs="Tahoma"/>
          <w:sz w:val="20"/>
          <w:szCs w:val="20"/>
        </w:rPr>
        <w:t xml:space="preserve"> to include a personal details form asking for any information you need for their employment which you may not already have from the recruitment stage, such as NI number, date of birth and bank details </w:t>
      </w:r>
      <w:r w:rsidR="006C739F" w:rsidRPr="00B81183">
        <w:rPr>
          <w:rFonts w:ascii="Verdana" w:hAnsi="Verdana" w:cs="Tahoma"/>
          <w:color w:val="FF0000"/>
          <w:sz w:val="20"/>
          <w:szCs w:val="20"/>
        </w:rPr>
        <w:t>(See Appendix 3</w:t>
      </w:r>
      <w:r w:rsidR="00412A2C" w:rsidRPr="00B81183">
        <w:rPr>
          <w:rFonts w:ascii="Verdana" w:hAnsi="Verdana" w:cs="Tahoma"/>
          <w:color w:val="FF0000"/>
          <w:sz w:val="20"/>
          <w:szCs w:val="20"/>
        </w:rPr>
        <w:t xml:space="preserve"> – Template Personal details form)</w:t>
      </w:r>
    </w:p>
    <w:p w14:paraId="6DEC3938" w14:textId="77777777" w:rsidR="00412A2C" w:rsidRPr="00B81183" w:rsidRDefault="00412A2C" w:rsidP="00CF4AF2">
      <w:pPr>
        <w:jc w:val="both"/>
        <w:rPr>
          <w:rFonts w:ascii="Verdana" w:hAnsi="Verdana" w:cs="Tahoma"/>
          <w:b/>
          <w:sz w:val="20"/>
          <w:szCs w:val="20"/>
        </w:rPr>
      </w:pPr>
      <w:r w:rsidRPr="00B81183">
        <w:rPr>
          <w:rFonts w:ascii="Verdana" w:hAnsi="Verdana" w:cs="Tahoma"/>
          <w:b/>
          <w:sz w:val="20"/>
          <w:szCs w:val="20"/>
        </w:rPr>
        <w:t>Variations to the Contract of Employment</w:t>
      </w:r>
    </w:p>
    <w:p w14:paraId="1A5C1E32" w14:textId="77777777" w:rsidR="00205335" w:rsidRPr="00B81183" w:rsidRDefault="00205335" w:rsidP="00CF4AF2">
      <w:pPr>
        <w:jc w:val="both"/>
        <w:rPr>
          <w:rFonts w:ascii="Verdana" w:hAnsi="Verdana" w:cs="Tahoma"/>
          <w:sz w:val="20"/>
          <w:szCs w:val="20"/>
        </w:rPr>
      </w:pPr>
      <w:r w:rsidRPr="00B81183">
        <w:rPr>
          <w:rFonts w:ascii="Verdana" w:hAnsi="Verdana" w:cs="Tahoma"/>
          <w:sz w:val="20"/>
          <w:szCs w:val="20"/>
        </w:rPr>
        <w:t>Any changes to the contract should be made with the agreement of both the employer and employee and any changes confirmed in writing to the employee.  I would also recommend as best practice to provide 2 copies of such letters so that the employee can sign and return one to you which can be place alongside the original contract as a variation to terms</w:t>
      </w:r>
      <w:r w:rsidR="00412A2C" w:rsidRPr="00B81183">
        <w:rPr>
          <w:rFonts w:ascii="Verdana" w:hAnsi="Verdana" w:cs="Tahoma"/>
          <w:sz w:val="20"/>
          <w:szCs w:val="20"/>
        </w:rPr>
        <w:t xml:space="preserve"> </w:t>
      </w:r>
      <w:r w:rsidR="00412A2C" w:rsidRPr="00B81183">
        <w:rPr>
          <w:rFonts w:ascii="Verdana" w:hAnsi="Verdana" w:cs="Tahoma"/>
          <w:color w:val="FF0000"/>
          <w:sz w:val="20"/>
          <w:szCs w:val="20"/>
        </w:rPr>
        <w:t>(See Appendix</w:t>
      </w:r>
      <w:r w:rsidR="006C739F" w:rsidRPr="00B81183">
        <w:rPr>
          <w:rFonts w:ascii="Verdana" w:hAnsi="Verdana" w:cs="Tahoma"/>
          <w:color w:val="FF0000"/>
          <w:sz w:val="20"/>
          <w:szCs w:val="20"/>
        </w:rPr>
        <w:t xml:space="preserve"> 4</w:t>
      </w:r>
      <w:r w:rsidR="00412A2C" w:rsidRPr="00B81183">
        <w:rPr>
          <w:rFonts w:ascii="Verdana" w:hAnsi="Verdana" w:cs="Tahoma"/>
          <w:color w:val="FF0000"/>
          <w:sz w:val="20"/>
          <w:szCs w:val="20"/>
        </w:rPr>
        <w:t xml:space="preserve"> – Template </w:t>
      </w:r>
      <w:r w:rsidR="006C739F" w:rsidRPr="00B81183">
        <w:rPr>
          <w:rFonts w:ascii="Verdana" w:hAnsi="Verdana" w:cs="Tahoma"/>
          <w:color w:val="FF0000"/>
          <w:sz w:val="20"/>
          <w:szCs w:val="20"/>
        </w:rPr>
        <w:t xml:space="preserve">Contract Variation letter) </w:t>
      </w:r>
      <w:r w:rsidR="006C739F" w:rsidRPr="00B81183">
        <w:rPr>
          <w:rFonts w:ascii="Verdana" w:hAnsi="Verdana" w:cs="Tahoma"/>
          <w:sz w:val="20"/>
          <w:szCs w:val="20"/>
        </w:rPr>
        <w:t xml:space="preserve">The example used in the template is for a change of </w:t>
      </w:r>
      <w:proofErr w:type="gramStart"/>
      <w:r w:rsidR="006C739F" w:rsidRPr="00B81183">
        <w:rPr>
          <w:rFonts w:ascii="Verdana" w:hAnsi="Verdana" w:cs="Tahoma"/>
          <w:sz w:val="20"/>
          <w:szCs w:val="20"/>
        </w:rPr>
        <w:t>hours, but</w:t>
      </w:r>
      <w:proofErr w:type="gramEnd"/>
      <w:r w:rsidR="006C739F" w:rsidRPr="00B81183">
        <w:rPr>
          <w:rFonts w:ascii="Verdana" w:hAnsi="Verdana" w:cs="Tahoma"/>
          <w:sz w:val="20"/>
          <w:szCs w:val="20"/>
        </w:rPr>
        <w:t xml:space="preserve"> can be altered to reflect other contractual changes.</w:t>
      </w:r>
    </w:p>
    <w:p w14:paraId="5AFF1996" w14:textId="77777777" w:rsidR="00E03471" w:rsidRPr="00B81183" w:rsidRDefault="00E03471" w:rsidP="00CF4AF2">
      <w:pPr>
        <w:spacing w:after="0"/>
        <w:jc w:val="both"/>
        <w:rPr>
          <w:rFonts w:ascii="Verdana" w:hAnsi="Verdana" w:cs="Tahoma"/>
          <w:b/>
          <w:sz w:val="20"/>
          <w:szCs w:val="20"/>
        </w:rPr>
      </w:pPr>
      <w:r w:rsidRPr="00B81183">
        <w:rPr>
          <w:rFonts w:ascii="Verdana" w:hAnsi="Verdana" w:cs="Tahoma"/>
          <w:b/>
          <w:sz w:val="20"/>
          <w:szCs w:val="20"/>
        </w:rPr>
        <w:lastRenderedPageBreak/>
        <w:t>Self-employed contracts for services</w:t>
      </w:r>
    </w:p>
    <w:p w14:paraId="07857CE4" w14:textId="77777777" w:rsidR="0057318C" w:rsidRPr="00B81183" w:rsidRDefault="0057318C" w:rsidP="00CF4AF2">
      <w:pPr>
        <w:spacing w:after="0"/>
        <w:jc w:val="both"/>
        <w:rPr>
          <w:rFonts w:ascii="Verdana" w:hAnsi="Verdana" w:cs="Tahoma"/>
          <w:color w:val="FF0000"/>
          <w:sz w:val="20"/>
          <w:szCs w:val="20"/>
        </w:rPr>
      </w:pPr>
      <w:r w:rsidRPr="00B81183">
        <w:rPr>
          <w:rFonts w:ascii="Verdana" w:hAnsi="Verdana" w:cs="Tahoma"/>
          <w:color w:val="FF0000"/>
          <w:sz w:val="20"/>
          <w:szCs w:val="20"/>
        </w:rPr>
        <w:t>(See Appendix</w:t>
      </w:r>
      <w:r w:rsidR="007168DA" w:rsidRPr="00B81183">
        <w:rPr>
          <w:rFonts w:ascii="Verdana" w:hAnsi="Verdana" w:cs="Tahoma"/>
          <w:color w:val="FF0000"/>
          <w:sz w:val="20"/>
          <w:szCs w:val="20"/>
        </w:rPr>
        <w:t xml:space="preserve"> 5</w:t>
      </w:r>
      <w:r w:rsidRPr="00B81183">
        <w:rPr>
          <w:rFonts w:ascii="Verdana" w:hAnsi="Verdana" w:cs="Tahoma"/>
          <w:color w:val="FF0000"/>
          <w:sz w:val="20"/>
          <w:szCs w:val="20"/>
        </w:rPr>
        <w:t xml:space="preserve"> – Template Contract for Services)</w:t>
      </w:r>
    </w:p>
    <w:p w14:paraId="2714F1CC" w14:textId="77777777" w:rsidR="0057318C" w:rsidRPr="00B81183" w:rsidRDefault="0057318C" w:rsidP="00CF4AF2">
      <w:pPr>
        <w:spacing w:after="0"/>
        <w:jc w:val="both"/>
        <w:rPr>
          <w:rFonts w:ascii="Verdana" w:hAnsi="Verdana" w:cs="Tahoma"/>
          <w:b/>
          <w:sz w:val="20"/>
          <w:szCs w:val="20"/>
        </w:rPr>
      </w:pPr>
    </w:p>
    <w:p w14:paraId="698CF713" w14:textId="77777777" w:rsidR="00E03471" w:rsidRPr="00B81183" w:rsidRDefault="00E03471" w:rsidP="00CF4AF2">
      <w:pPr>
        <w:jc w:val="both"/>
        <w:rPr>
          <w:rFonts w:ascii="Verdana" w:hAnsi="Verdana" w:cs="Tahoma"/>
          <w:sz w:val="20"/>
          <w:szCs w:val="20"/>
        </w:rPr>
      </w:pPr>
      <w:r w:rsidRPr="00B81183">
        <w:rPr>
          <w:rFonts w:ascii="Verdana" w:hAnsi="Verdana" w:cs="Tahoma"/>
          <w:sz w:val="20"/>
          <w:szCs w:val="20"/>
        </w:rPr>
        <w:t>If an individual is identified as being self-employed, it is always a good idea to provide a contract for services in writing.</w:t>
      </w:r>
    </w:p>
    <w:p w14:paraId="5FEF772E" w14:textId="77777777" w:rsidR="00E03471" w:rsidRPr="00B81183" w:rsidRDefault="00E03471" w:rsidP="00CF4AF2">
      <w:pPr>
        <w:jc w:val="both"/>
        <w:rPr>
          <w:rFonts w:ascii="Verdana" w:hAnsi="Verdana" w:cs="Tahoma"/>
          <w:sz w:val="20"/>
          <w:szCs w:val="20"/>
        </w:rPr>
      </w:pPr>
      <w:r w:rsidRPr="00B81183">
        <w:rPr>
          <w:rFonts w:ascii="Verdana" w:hAnsi="Verdana" w:cs="Tahoma"/>
          <w:sz w:val="20"/>
          <w:szCs w:val="20"/>
        </w:rPr>
        <w:t>We recommend that you ensure the following is in place at the point of signing:</w:t>
      </w:r>
    </w:p>
    <w:p w14:paraId="00BC1368"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Commencement date and duration of agreement-clear parameters should be given</w:t>
      </w:r>
    </w:p>
    <w:p w14:paraId="4A411B47"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Purpose of the agreement- a scope of the work required</w:t>
      </w:r>
    </w:p>
    <w:p w14:paraId="3EC049DC"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 xml:space="preserve">Fees- is it a </w:t>
      </w:r>
      <w:proofErr w:type="gramStart"/>
      <w:r w:rsidRPr="00B81183">
        <w:rPr>
          <w:rFonts w:ascii="Verdana" w:hAnsi="Verdana" w:cs="Tahoma"/>
          <w:sz w:val="20"/>
          <w:szCs w:val="20"/>
        </w:rPr>
        <w:t>one off</w:t>
      </w:r>
      <w:proofErr w:type="gramEnd"/>
      <w:r w:rsidRPr="00B81183">
        <w:rPr>
          <w:rFonts w:ascii="Verdana" w:hAnsi="Verdana" w:cs="Tahoma"/>
          <w:sz w:val="20"/>
          <w:szCs w:val="20"/>
        </w:rPr>
        <w:t xml:space="preserve"> fee or hourly? </w:t>
      </w:r>
    </w:p>
    <w:p w14:paraId="71DE64C5"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 xml:space="preserve">The ability to provide a substitute </w:t>
      </w:r>
      <w:proofErr w:type="gramStart"/>
      <w:r w:rsidRPr="00B81183">
        <w:rPr>
          <w:rFonts w:ascii="Verdana" w:hAnsi="Verdana" w:cs="Tahoma"/>
          <w:sz w:val="20"/>
          <w:szCs w:val="20"/>
        </w:rPr>
        <w:t>in the event that</w:t>
      </w:r>
      <w:proofErr w:type="gramEnd"/>
      <w:r w:rsidRPr="00B81183">
        <w:rPr>
          <w:rFonts w:ascii="Verdana" w:hAnsi="Verdana" w:cs="Tahoma"/>
          <w:sz w:val="20"/>
          <w:szCs w:val="20"/>
        </w:rPr>
        <w:t xml:space="preserve"> the individual is not available</w:t>
      </w:r>
    </w:p>
    <w:p w14:paraId="7BCCD053"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Confidentiality and data protection rights</w:t>
      </w:r>
    </w:p>
    <w:p w14:paraId="7B60FC9B"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Publication of material- who owns the rights? Normally this would be the PCC</w:t>
      </w:r>
    </w:p>
    <w:p w14:paraId="52C7BB45" w14:textId="77777777" w:rsidR="009E09C2"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 xml:space="preserve">Insurance and liability- the individual should have their own public liability insurance </w:t>
      </w:r>
    </w:p>
    <w:p w14:paraId="536834BC" w14:textId="77777777" w:rsidR="00E03471" w:rsidRPr="00B81183" w:rsidRDefault="00E03471" w:rsidP="00CF4AF2">
      <w:pPr>
        <w:pStyle w:val="ListParagraph"/>
        <w:numPr>
          <w:ilvl w:val="0"/>
          <w:numId w:val="10"/>
        </w:numPr>
        <w:jc w:val="both"/>
        <w:rPr>
          <w:rFonts w:ascii="Verdana" w:hAnsi="Verdana" w:cs="Tahoma"/>
          <w:sz w:val="20"/>
          <w:szCs w:val="20"/>
        </w:rPr>
      </w:pPr>
      <w:r w:rsidRPr="00B81183">
        <w:rPr>
          <w:rFonts w:ascii="Verdana" w:hAnsi="Verdana" w:cs="Tahoma"/>
          <w:sz w:val="20"/>
          <w:szCs w:val="20"/>
        </w:rPr>
        <w:t>Termination clause</w:t>
      </w:r>
    </w:p>
    <w:p w14:paraId="5FBBF500" w14:textId="77777777" w:rsidR="00E03471" w:rsidRPr="00B81183" w:rsidRDefault="00E03471" w:rsidP="00CF4AF2">
      <w:pPr>
        <w:jc w:val="both"/>
        <w:rPr>
          <w:rFonts w:ascii="Verdana" w:hAnsi="Verdana" w:cs="Tahoma"/>
          <w:sz w:val="20"/>
          <w:szCs w:val="20"/>
        </w:rPr>
      </w:pPr>
      <w:r w:rsidRPr="00B81183">
        <w:rPr>
          <w:rFonts w:ascii="Verdana" w:hAnsi="Verdana" w:cs="Tahoma"/>
          <w:sz w:val="20"/>
          <w:szCs w:val="20"/>
        </w:rPr>
        <w:t>Try to avoid employment phrases such as ‘line management’, ‘salary’ or ‘Job Description’.</w:t>
      </w:r>
    </w:p>
    <w:p w14:paraId="48B2DFA2" w14:textId="77777777" w:rsidR="00E03471" w:rsidRPr="00B81183" w:rsidRDefault="00E03471" w:rsidP="00CF4AF2">
      <w:pPr>
        <w:jc w:val="both"/>
        <w:rPr>
          <w:rFonts w:ascii="Verdana" w:hAnsi="Verdana" w:cs="Tahoma"/>
          <w:sz w:val="20"/>
          <w:szCs w:val="20"/>
        </w:rPr>
      </w:pPr>
      <w:r w:rsidRPr="00B81183">
        <w:rPr>
          <w:rFonts w:ascii="Verdana" w:hAnsi="Verdana" w:cs="Tahoma"/>
          <w:sz w:val="20"/>
          <w:szCs w:val="20"/>
        </w:rPr>
        <w:t>Remember: The HMRC may want to look at both the written contract and your working relationship with the individual. It is therefore necessary to ensure that regular reviews take place so that the documentation reflects the true situation.</w:t>
      </w:r>
    </w:p>
    <w:p w14:paraId="113A3381" w14:textId="77777777" w:rsidR="009E09C2" w:rsidRPr="00B81183" w:rsidRDefault="009E09C2" w:rsidP="00CF4AF2">
      <w:pPr>
        <w:jc w:val="both"/>
        <w:rPr>
          <w:rFonts w:ascii="Verdana" w:hAnsi="Verdana" w:cs="Tahoma"/>
          <w:b/>
          <w:sz w:val="20"/>
          <w:szCs w:val="20"/>
        </w:rPr>
      </w:pPr>
      <w:r w:rsidRPr="00B81183">
        <w:rPr>
          <w:rFonts w:ascii="Verdana" w:hAnsi="Verdana" w:cs="Tahoma"/>
          <w:b/>
          <w:sz w:val="20"/>
          <w:szCs w:val="20"/>
        </w:rPr>
        <w:t>Organists / Director of Music</w:t>
      </w:r>
    </w:p>
    <w:p w14:paraId="00D693B0" w14:textId="77777777" w:rsidR="009E09C2" w:rsidRPr="00B81183" w:rsidRDefault="009E09C2" w:rsidP="00CF4AF2">
      <w:pPr>
        <w:jc w:val="both"/>
        <w:rPr>
          <w:rFonts w:ascii="Verdana" w:hAnsi="Verdana" w:cs="Tahoma"/>
          <w:sz w:val="20"/>
          <w:szCs w:val="20"/>
        </w:rPr>
      </w:pPr>
      <w:r w:rsidRPr="00B81183">
        <w:rPr>
          <w:rFonts w:ascii="Verdana" w:hAnsi="Verdana" w:cs="Tahoma"/>
          <w:sz w:val="20"/>
          <w:szCs w:val="20"/>
        </w:rPr>
        <w:t xml:space="preserve">It is common for parishes to use a self-employed contract for services for organists, </w:t>
      </w:r>
      <w:proofErr w:type="gramStart"/>
      <w:r w:rsidRPr="00B81183">
        <w:rPr>
          <w:rFonts w:ascii="Verdana" w:hAnsi="Verdana" w:cs="Tahoma"/>
          <w:sz w:val="20"/>
          <w:szCs w:val="20"/>
        </w:rPr>
        <w:t>however</w:t>
      </w:r>
      <w:proofErr w:type="gramEnd"/>
      <w:r w:rsidRPr="00B81183">
        <w:rPr>
          <w:rFonts w:ascii="Verdana" w:hAnsi="Verdana" w:cs="Tahoma"/>
          <w:sz w:val="20"/>
          <w:szCs w:val="20"/>
        </w:rPr>
        <w:t xml:space="preserve"> please carefully consider whether this is the most appropriate form of contract to use, the HMRC or an employment tribunal are likely to use the same employment indicators for determining employment status, listed earlier in this document.</w:t>
      </w:r>
    </w:p>
    <w:p w14:paraId="42EC86C7" w14:textId="77777777" w:rsidR="00010BBB" w:rsidRPr="00B81183" w:rsidRDefault="00412A2C" w:rsidP="00CF4AF2">
      <w:pPr>
        <w:spacing w:after="0"/>
        <w:jc w:val="both"/>
        <w:rPr>
          <w:rFonts w:ascii="Verdana" w:hAnsi="Verdana" w:cs="Tahoma"/>
          <w:b/>
          <w:sz w:val="20"/>
          <w:szCs w:val="20"/>
        </w:rPr>
      </w:pPr>
      <w:r w:rsidRPr="00B81183">
        <w:rPr>
          <w:rFonts w:ascii="Verdana" w:hAnsi="Verdana" w:cs="Tahoma"/>
          <w:b/>
          <w:sz w:val="20"/>
          <w:szCs w:val="20"/>
        </w:rPr>
        <w:t>Staff Handbook</w:t>
      </w:r>
    </w:p>
    <w:p w14:paraId="06FB50D9" w14:textId="77777777" w:rsidR="00010BBB" w:rsidRPr="00B81183" w:rsidRDefault="00010BBB" w:rsidP="00CF4AF2">
      <w:pPr>
        <w:jc w:val="both"/>
        <w:rPr>
          <w:rFonts w:ascii="Verdana" w:hAnsi="Verdana" w:cs="Tahoma"/>
          <w:color w:val="FF0000"/>
          <w:sz w:val="20"/>
          <w:szCs w:val="20"/>
        </w:rPr>
      </w:pPr>
      <w:r w:rsidRPr="00B81183">
        <w:rPr>
          <w:rFonts w:ascii="Verdana" w:hAnsi="Verdana" w:cs="Tahoma"/>
          <w:color w:val="FF0000"/>
          <w:sz w:val="20"/>
          <w:szCs w:val="20"/>
        </w:rPr>
        <w:t>(S</w:t>
      </w:r>
      <w:r w:rsidR="005D636E" w:rsidRPr="00B81183">
        <w:rPr>
          <w:rFonts w:ascii="Verdana" w:hAnsi="Verdana" w:cs="Tahoma"/>
          <w:color w:val="FF0000"/>
          <w:sz w:val="20"/>
          <w:szCs w:val="20"/>
        </w:rPr>
        <w:t>ee Appendix 6</w:t>
      </w:r>
      <w:r w:rsidR="00CF4AF2" w:rsidRPr="00B81183">
        <w:rPr>
          <w:rFonts w:ascii="Verdana" w:hAnsi="Verdana" w:cs="Tahoma"/>
          <w:color w:val="FF0000"/>
          <w:sz w:val="20"/>
          <w:szCs w:val="20"/>
        </w:rPr>
        <w:t xml:space="preserve"> – Template Staff H</w:t>
      </w:r>
      <w:r w:rsidRPr="00B81183">
        <w:rPr>
          <w:rFonts w:ascii="Verdana" w:hAnsi="Verdana" w:cs="Tahoma"/>
          <w:color w:val="FF0000"/>
          <w:sz w:val="20"/>
          <w:szCs w:val="20"/>
        </w:rPr>
        <w:t>andbook)</w:t>
      </w:r>
    </w:p>
    <w:p w14:paraId="72593785" w14:textId="77777777" w:rsidR="00412A2C" w:rsidRPr="00B81183" w:rsidRDefault="00412A2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Whether you have just a handful of employees, or a whole legion of them, you will need to have a way of communicating to your staff, some general information of standard practice and various </w:t>
      </w:r>
      <w:r w:rsidR="00EA66BE" w:rsidRPr="00B81183">
        <w:rPr>
          <w:rFonts w:ascii="Verdana" w:eastAsia="Times New Roman" w:hAnsi="Verdana" w:cs="Tahoma"/>
          <w:sz w:val="20"/>
          <w:szCs w:val="20"/>
        </w:rPr>
        <w:t>policies and procedure</w:t>
      </w:r>
      <w:r w:rsidRPr="00B81183">
        <w:rPr>
          <w:rFonts w:ascii="Verdana" w:eastAsia="Times New Roman" w:hAnsi="Verdana" w:cs="Tahoma"/>
          <w:sz w:val="20"/>
          <w:szCs w:val="20"/>
        </w:rPr>
        <w:t xml:space="preserve">.  </w:t>
      </w:r>
      <w:r w:rsidR="00EA66BE" w:rsidRPr="00B81183">
        <w:rPr>
          <w:rFonts w:ascii="Verdana" w:eastAsia="Times New Roman" w:hAnsi="Verdana" w:cs="Tahoma"/>
          <w:sz w:val="20"/>
          <w:szCs w:val="20"/>
        </w:rPr>
        <w:t>The best way to do this would be to produce a Staff handbook, which is accessible to all staff,</w:t>
      </w:r>
    </w:p>
    <w:p w14:paraId="63B3ED57" w14:textId="77777777" w:rsidR="00412A2C" w:rsidRPr="00B81183" w:rsidRDefault="00412A2C" w:rsidP="00CF4AF2">
      <w:pPr>
        <w:spacing w:after="0" w:line="240" w:lineRule="auto"/>
        <w:jc w:val="both"/>
        <w:rPr>
          <w:rFonts w:ascii="Verdana" w:eastAsia="Times New Roman" w:hAnsi="Verdana" w:cs="Tahoma"/>
          <w:sz w:val="20"/>
          <w:szCs w:val="20"/>
        </w:rPr>
      </w:pPr>
    </w:p>
    <w:p w14:paraId="08A4FE8C" w14:textId="77777777" w:rsidR="00412A2C" w:rsidRPr="00B81183" w:rsidRDefault="00EA66B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A Staff</w:t>
      </w:r>
      <w:r w:rsidR="00CF4AF2" w:rsidRPr="00B81183">
        <w:rPr>
          <w:rFonts w:ascii="Verdana" w:eastAsia="Times New Roman" w:hAnsi="Verdana" w:cs="Tahoma"/>
          <w:sz w:val="20"/>
          <w:szCs w:val="20"/>
        </w:rPr>
        <w:t xml:space="preserve"> H</w:t>
      </w:r>
      <w:r w:rsidR="00412A2C" w:rsidRPr="00B81183">
        <w:rPr>
          <w:rFonts w:ascii="Verdana" w:eastAsia="Times New Roman" w:hAnsi="Verdana" w:cs="Tahoma"/>
          <w:sz w:val="20"/>
          <w:szCs w:val="20"/>
        </w:rPr>
        <w:t xml:space="preserve">andbook </w:t>
      </w:r>
      <w:r w:rsidRPr="00B81183">
        <w:rPr>
          <w:rFonts w:ascii="Verdana" w:eastAsia="Times New Roman" w:hAnsi="Verdana" w:cs="Tahoma"/>
          <w:sz w:val="20"/>
          <w:szCs w:val="20"/>
        </w:rPr>
        <w:t xml:space="preserve">provides a good record of decisions that have been taken on a variety of staffing issues, such as sick pay, holiday etc.  and gives staff one document they can refer </w:t>
      </w:r>
      <w:proofErr w:type="gramStart"/>
      <w:r w:rsidRPr="00B81183">
        <w:rPr>
          <w:rFonts w:ascii="Verdana" w:eastAsia="Times New Roman" w:hAnsi="Verdana" w:cs="Tahoma"/>
          <w:sz w:val="20"/>
          <w:szCs w:val="20"/>
        </w:rPr>
        <w:t>the majority of</w:t>
      </w:r>
      <w:proofErr w:type="gramEnd"/>
      <w:r w:rsidRPr="00B81183">
        <w:rPr>
          <w:rFonts w:ascii="Verdana" w:eastAsia="Times New Roman" w:hAnsi="Verdana" w:cs="Tahoma"/>
          <w:sz w:val="20"/>
          <w:szCs w:val="20"/>
        </w:rPr>
        <w:t xml:space="preserve"> their employment related questions to.</w:t>
      </w:r>
    </w:p>
    <w:p w14:paraId="3CC5EF77" w14:textId="77777777" w:rsidR="00412A2C" w:rsidRPr="00B81183" w:rsidRDefault="00412A2C" w:rsidP="00CF4AF2">
      <w:pPr>
        <w:spacing w:after="0" w:line="240" w:lineRule="auto"/>
        <w:jc w:val="both"/>
        <w:rPr>
          <w:rFonts w:ascii="Verdana" w:eastAsia="Times New Roman" w:hAnsi="Verdana" w:cs="Tahoma"/>
          <w:sz w:val="20"/>
          <w:szCs w:val="20"/>
        </w:rPr>
      </w:pPr>
    </w:p>
    <w:p w14:paraId="10808153" w14:textId="77777777" w:rsidR="00412A2C" w:rsidRPr="00B81183" w:rsidRDefault="00412A2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Suggested inclusions to consider for your handbook:</w:t>
      </w:r>
    </w:p>
    <w:p w14:paraId="2CEDFF81" w14:textId="77777777" w:rsidR="00412A2C" w:rsidRPr="00B81183" w:rsidRDefault="00412A2C" w:rsidP="00CF4AF2">
      <w:pPr>
        <w:spacing w:after="0" w:line="240" w:lineRule="auto"/>
        <w:jc w:val="both"/>
        <w:rPr>
          <w:rFonts w:ascii="Verdana" w:eastAsia="Times New Roman" w:hAnsi="Verdana" w:cs="Tahoma"/>
          <w:sz w:val="20"/>
          <w:szCs w:val="20"/>
        </w:rPr>
      </w:pPr>
    </w:p>
    <w:p w14:paraId="416FD41A" w14:textId="77777777" w:rsidR="00412A2C" w:rsidRPr="00B81183" w:rsidRDefault="00412A2C" w:rsidP="00CF4AF2">
      <w:pPr>
        <w:numPr>
          <w:ilvl w:val="0"/>
          <w:numId w:val="3"/>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Background information: brief description of activities; an organisation chart etc.</w:t>
      </w:r>
    </w:p>
    <w:p w14:paraId="7A28B3EC" w14:textId="77777777" w:rsidR="00412A2C" w:rsidRPr="00B81183" w:rsidRDefault="00412A2C" w:rsidP="00CF4AF2">
      <w:pPr>
        <w:spacing w:after="0" w:line="240" w:lineRule="auto"/>
        <w:jc w:val="both"/>
        <w:rPr>
          <w:rFonts w:ascii="Verdana" w:eastAsia="Times New Roman" w:hAnsi="Verdana" w:cs="Tahoma"/>
          <w:sz w:val="20"/>
          <w:szCs w:val="20"/>
        </w:rPr>
      </w:pPr>
    </w:p>
    <w:p w14:paraId="068B53B5" w14:textId="77777777" w:rsidR="00412A2C" w:rsidRPr="00B81183" w:rsidRDefault="00412A2C" w:rsidP="00CF4AF2">
      <w:pPr>
        <w:numPr>
          <w:ilvl w:val="0"/>
          <w:numId w:val="3"/>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Internal policies: health and safety, equal opportunities etc.  Basically, any policy that you find yourself having to write for employees can be included.</w:t>
      </w:r>
    </w:p>
    <w:p w14:paraId="2A16FAAE" w14:textId="77777777" w:rsidR="00412A2C" w:rsidRPr="00B81183" w:rsidRDefault="00412A2C" w:rsidP="00CF4AF2">
      <w:pPr>
        <w:spacing w:after="0" w:line="240" w:lineRule="auto"/>
        <w:jc w:val="both"/>
        <w:rPr>
          <w:rFonts w:ascii="Verdana" w:eastAsia="Times New Roman" w:hAnsi="Verdana" w:cs="Tahoma"/>
          <w:sz w:val="20"/>
          <w:szCs w:val="20"/>
        </w:rPr>
      </w:pPr>
    </w:p>
    <w:p w14:paraId="4E9BBA54" w14:textId="77777777" w:rsidR="00412A2C" w:rsidRPr="00B81183" w:rsidRDefault="00412A2C" w:rsidP="00CF4AF2">
      <w:pPr>
        <w:numPr>
          <w:ilvl w:val="0"/>
          <w:numId w:val="3"/>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Amenities: floor plan or map; public transport; parking etc.</w:t>
      </w:r>
    </w:p>
    <w:p w14:paraId="47480F8B" w14:textId="77777777" w:rsidR="00412A2C" w:rsidRPr="00B81183" w:rsidRDefault="00412A2C" w:rsidP="00CF4AF2">
      <w:pPr>
        <w:spacing w:after="0" w:line="240" w:lineRule="auto"/>
        <w:jc w:val="both"/>
        <w:rPr>
          <w:rFonts w:ascii="Verdana" w:eastAsia="Times New Roman" w:hAnsi="Verdana" w:cs="Tahoma"/>
          <w:sz w:val="20"/>
          <w:szCs w:val="20"/>
        </w:rPr>
      </w:pPr>
    </w:p>
    <w:p w14:paraId="328917F8" w14:textId="77777777" w:rsidR="00412A2C" w:rsidRPr="00B81183" w:rsidRDefault="00412A2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Try to keep the information simple and easy to </w:t>
      </w:r>
      <w:proofErr w:type="gramStart"/>
      <w:r w:rsidRPr="00B81183">
        <w:rPr>
          <w:rFonts w:ascii="Verdana" w:eastAsia="Times New Roman" w:hAnsi="Verdana" w:cs="Tahoma"/>
          <w:sz w:val="20"/>
          <w:szCs w:val="20"/>
        </w:rPr>
        <w:t>read, and</w:t>
      </w:r>
      <w:proofErr w:type="gramEnd"/>
      <w:r w:rsidRPr="00B81183">
        <w:rPr>
          <w:rFonts w:ascii="Verdana" w:eastAsia="Times New Roman" w:hAnsi="Verdana" w:cs="Tahoma"/>
          <w:sz w:val="20"/>
          <w:szCs w:val="20"/>
        </w:rPr>
        <w:t xml:space="preserve"> illustrat</w:t>
      </w:r>
      <w:r w:rsidR="00010BBB" w:rsidRPr="00B81183">
        <w:rPr>
          <w:rFonts w:ascii="Verdana" w:eastAsia="Times New Roman" w:hAnsi="Verdana" w:cs="Tahoma"/>
          <w:sz w:val="20"/>
          <w:szCs w:val="20"/>
        </w:rPr>
        <w:t>e wherever possible with chart or diagrams.  I</w:t>
      </w:r>
      <w:r w:rsidRPr="00B81183">
        <w:rPr>
          <w:rFonts w:ascii="Verdana" w:eastAsia="Times New Roman" w:hAnsi="Verdana" w:cs="Tahoma"/>
          <w:sz w:val="20"/>
          <w:szCs w:val="20"/>
        </w:rPr>
        <w:t>t is</w:t>
      </w:r>
      <w:r w:rsidR="00010BBB" w:rsidRPr="00B81183">
        <w:rPr>
          <w:rFonts w:ascii="Verdana" w:eastAsia="Times New Roman" w:hAnsi="Verdana" w:cs="Tahoma"/>
          <w:sz w:val="20"/>
          <w:szCs w:val="20"/>
        </w:rPr>
        <w:t xml:space="preserve"> usually a long document; </w:t>
      </w:r>
      <w:proofErr w:type="gramStart"/>
      <w:r w:rsidR="00010BBB" w:rsidRPr="00B81183">
        <w:rPr>
          <w:rFonts w:ascii="Verdana" w:eastAsia="Times New Roman" w:hAnsi="Verdana" w:cs="Tahoma"/>
          <w:sz w:val="20"/>
          <w:szCs w:val="20"/>
        </w:rPr>
        <w:t>therefore</w:t>
      </w:r>
      <w:proofErr w:type="gramEnd"/>
      <w:r w:rsidR="00010BBB" w:rsidRPr="00B81183">
        <w:rPr>
          <w:rFonts w:ascii="Verdana" w:eastAsia="Times New Roman" w:hAnsi="Verdana" w:cs="Tahoma"/>
          <w:sz w:val="20"/>
          <w:szCs w:val="20"/>
        </w:rPr>
        <w:t xml:space="preserve"> you sh</w:t>
      </w:r>
      <w:r w:rsidRPr="00B81183">
        <w:rPr>
          <w:rFonts w:ascii="Verdana" w:eastAsia="Times New Roman" w:hAnsi="Verdana" w:cs="Tahoma"/>
          <w:sz w:val="20"/>
          <w:szCs w:val="20"/>
        </w:rPr>
        <w:t xml:space="preserve">ould include an index.  </w:t>
      </w:r>
    </w:p>
    <w:p w14:paraId="75E48310" w14:textId="77777777" w:rsidR="00902D43" w:rsidRPr="00B81183" w:rsidRDefault="0057318C" w:rsidP="00CF4AF2">
      <w:pPr>
        <w:spacing w:after="0" w:line="240" w:lineRule="auto"/>
        <w:jc w:val="both"/>
        <w:rPr>
          <w:rFonts w:ascii="Verdana" w:eastAsia="Times New Roman" w:hAnsi="Verdana" w:cs="Tahoma"/>
          <w:sz w:val="20"/>
          <w:szCs w:val="20"/>
          <w:u w:val="single"/>
        </w:rPr>
      </w:pPr>
      <w:r w:rsidRPr="00B81183">
        <w:rPr>
          <w:rFonts w:ascii="Verdana" w:eastAsia="Times New Roman" w:hAnsi="Verdana" w:cs="Tahoma"/>
          <w:sz w:val="20"/>
          <w:szCs w:val="20"/>
          <w:u w:val="single"/>
        </w:rPr>
        <w:lastRenderedPageBreak/>
        <w:t>Employment Terms</w:t>
      </w:r>
    </w:p>
    <w:p w14:paraId="5A84E8EF" w14:textId="77777777" w:rsidR="00902D43" w:rsidRPr="00B81183" w:rsidRDefault="00902D43" w:rsidP="00CF4AF2">
      <w:pPr>
        <w:spacing w:after="0" w:line="240" w:lineRule="auto"/>
        <w:jc w:val="both"/>
        <w:rPr>
          <w:rFonts w:ascii="Verdana" w:eastAsia="Times New Roman" w:hAnsi="Verdana" w:cs="Tahoma"/>
          <w:sz w:val="20"/>
          <w:szCs w:val="20"/>
          <w:u w:val="single"/>
        </w:rPr>
      </w:pPr>
    </w:p>
    <w:p w14:paraId="37E8F6DC" w14:textId="77777777" w:rsidR="00902D43" w:rsidRPr="00B81183" w:rsidRDefault="00902D43"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Here is some useful information you need to know about the various employment terms contained within the Statement of Terms</w:t>
      </w:r>
      <w:r w:rsidR="00171B2E" w:rsidRPr="00B81183">
        <w:rPr>
          <w:rFonts w:ascii="Verdana" w:eastAsia="Times New Roman" w:hAnsi="Verdana" w:cs="Tahoma"/>
          <w:sz w:val="20"/>
          <w:szCs w:val="20"/>
        </w:rPr>
        <w:t>.</w:t>
      </w:r>
    </w:p>
    <w:p w14:paraId="7F532E2F" w14:textId="77777777" w:rsidR="0052412C" w:rsidRPr="00B81183" w:rsidRDefault="0052412C" w:rsidP="00CF4AF2">
      <w:pPr>
        <w:spacing w:after="0" w:line="240" w:lineRule="auto"/>
        <w:jc w:val="both"/>
        <w:rPr>
          <w:rFonts w:ascii="Verdana" w:eastAsia="Times New Roman" w:hAnsi="Verdana" w:cs="Tahoma"/>
          <w:sz w:val="20"/>
          <w:szCs w:val="20"/>
        </w:rPr>
      </w:pPr>
    </w:p>
    <w:p w14:paraId="351FC03B" w14:textId="77777777" w:rsidR="00412A2C" w:rsidRPr="00B81183" w:rsidRDefault="0052412C"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Probationary Period</w:t>
      </w:r>
    </w:p>
    <w:p w14:paraId="1E1E545A" w14:textId="77777777" w:rsidR="00171B2E" w:rsidRPr="00B81183" w:rsidRDefault="00171B2E" w:rsidP="00CF4AF2">
      <w:pPr>
        <w:spacing w:after="0" w:line="240" w:lineRule="auto"/>
        <w:jc w:val="both"/>
        <w:rPr>
          <w:rFonts w:ascii="Verdana" w:eastAsia="Times New Roman" w:hAnsi="Verdana" w:cs="Tahoma"/>
          <w:b/>
          <w:sz w:val="20"/>
          <w:szCs w:val="20"/>
        </w:rPr>
      </w:pPr>
    </w:p>
    <w:p w14:paraId="0C96CE06" w14:textId="77777777" w:rsidR="00171B2E" w:rsidRPr="00B81183" w:rsidRDefault="00171B2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It is common for the first weeks or months of the employment to be regarded as a probationary period.  The length of the probationary period will be detailed in the Statement of Terms and will typically be three or six months depending on the type of position.  Usuall</w:t>
      </w:r>
      <w:r w:rsidR="0033151E" w:rsidRPr="00B81183">
        <w:rPr>
          <w:rFonts w:ascii="Verdana" w:eastAsia="Times New Roman" w:hAnsi="Verdana" w:cs="Tahoma"/>
          <w:sz w:val="20"/>
          <w:szCs w:val="20"/>
        </w:rPr>
        <w:t>y, the more senior the position,</w:t>
      </w:r>
      <w:r w:rsidRPr="00B81183">
        <w:rPr>
          <w:rFonts w:ascii="Verdana" w:eastAsia="Times New Roman" w:hAnsi="Verdana" w:cs="Tahoma"/>
          <w:sz w:val="20"/>
          <w:szCs w:val="20"/>
        </w:rPr>
        <w:t xml:space="preserve"> the longer the </w:t>
      </w:r>
      <w:r w:rsidR="00100B0B" w:rsidRPr="00B81183">
        <w:rPr>
          <w:rFonts w:ascii="Verdana" w:eastAsia="Times New Roman" w:hAnsi="Verdana" w:cs="Tahoma"/>
          <w:sz w:val="20"/>
          <w:szCs w:val="20"/>
        </w:rPr>
        <w:t>probationary period.</w:t>
      </w:r>
    </w:p>
    <w:p w14:paraId="106A810B" w14:textId="77777777" w:rsidR="00100B0B" w:rsidRPr="00B81183" w:rsidRDefault="00100B0B" w:rsidP="00CF4AF2">
      <w:pPr>
        <w:spacing w:after="0" w:line="240" w:lineRule="auto"/>
        <w:jc w:val="both"/>
        <w:rPr>
          <w:rFonts w:ascii="Verdana" w:eastAsia="Times New Roman" w:hAnsi="Verdana" w:cs="Tahoma"/>
          <w:sz w:val="20"/>
          <w:szCs w:val="20"/>
        </w:rPr>
      </w:pPr>
    </w:p>
    <w:p w14:paraId="60E533B3" w14:textId="77777777" w:rsidR="00100B0B" w:rsidRPr="00B81183" w:rsidRDefault="00100B0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The contract will usually state a reduced period of notice within the probationary </w:t>
      </w:r>
      <w:r w:rsidR="0033151E" w:rsidRPr="00B81183">
        <w:rPr>
          <w:rFonts w:ascii="Verdana" w:eastAsia="Times New Roman" w:hAnsi="Verdana" w:cs="Tahoma"/>
          <w:sz w:val="20"/>
          <w:szCs w:val="20"/>
        </w:rPr>
        <w:t>period;</w:t>
      </w:r>
      <w:r w:rsidRPr="00B81183">
        <w:rPr>
          <w:rFonts w:ascii="Verdana" w:eastAsia="Times New Roman" w:hAnsi="Verdana" w:cs="Tahoma"/>
          <w:sz w:val="20"/>
          <w:szCs w:val="20"/>
        </w:rPr>
        <w:t xml:space="preserve"> often this will be one or two weeks.</w:t>
      </w:r>
    </w:p>
    <w:p w14:paraId="53FD366A" w14:textId="77777777" w:rsidR="00100B0B" w:rsidRPr="00B81183" w:rsidRDefault="00100B0B" w:rsidP="00CF4AF2">
      <w:pPr>
        <w:spacing w:after="0" w:line="240" w:lineRule="auto"/>
        <w:jc w:val="both"/>
        <w:rPr>
          <w:rFonts w:ascii="Verdana" w:eastAsia="Times New Roman" w:hAnsi="Verdana" w:cs="Tahoma"/>
          <w:sz w:val="20"/>
          <w:szCs w:val="20"/>
        </w:rPr>
      </w:pPr>
    </w:p>
    <w:p w14:paraId="341D58ED" w14:textId="77777777" w:rsidR="00100B0B" w:rsidRPr="00B81183" w:rsidRDefault="00100B0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The purpose of the probationary period is to ensure both the employer and employee are happy with the appointment.  It is important during the probation that the employee and line manager meet </w:t>
      </w:r>
      <w:proofErr w:type="gramStart"/>
      <w:r w:rsidRPr="00B81183">
        <w:rPr>
          <w:rFonts w:ascii="Verdana" w:eastAsia="Times New Roman" w:hAnsi="Verdana" w:cs="Tahoma"/>
          <w:sz w:val="20"/>
          <w:szCs w:val="20"/>
        </w:rPr>
        <w:t>regularly</w:t>
      </w:r>
      <w:proofErr w:type="gramEnd"/>
      <w:r w:rsidRPr="00B81183">
        <w:rPr>
          <w:rFonts w:ascii="Verdana" w:eastAsia="Times New Roman" w:hAnsi="Verdana" w:cs="Tahoma"/>
          <w:sz w:val="20"/>
          <w:szCs w:val="20"/>
        </w:rPr>
        <w:t xml:space="preserve"> and performance is monitored.  Usually through a series of goals or targets set during their first few months of employment.  Conversations around these targets should be documented and recorded.  It is also important to raise any concerns with the </w:t>
      </w:r>
      <w:proofErr w:type="gramStart"/>
      <w:r w:rsidRPr="00B81183">
        <w:rPr>
          <w:rFonts w:ascii="Verdana" w:eastAsia="Times New Roman" w:hAnsi="Verdana" w:cs="Tahoma"/>
          <w:sz w:val="20"/>
          <w:szCs w:val="20"/>
        </w:rPr>
        <w:t>employees</w:t>
      </w:r>
      <w:proofErr w:type="gramEnd"/>
      <w:r w:rsidRPr="00B81183">
        <w:rPr>
          <w:rFonts w:ascii="Verdana" w:eastAsia="Times New Roman" w:hAnsi="Verdana" w:cs="Tahoma"/>
          <w:sz w:val="20"/>
          <w:szCs w:val="20"/>
        </w:rPr>
        <w:t xml:space="preserve"> performance as soon as possible, and explain the required level of performance, giving them opportunity to make improvements, these conversations should also be recorded on the employees file.</w:t>
      </w:r>
    </w:p>
    <w:p w14:paraId="64E93C76" w14:textId="77777777" w:rsidR="00100B0B" w:rsidRPr="00B81183" w:rsidRDefault="00100B0B" w:rsidP="00CF4AF2">
      <w:pPr>
        <w:spacing w:after="0" w:line="240" w:lineRule="auto"/>
        <w:jc w:val="both"/>
        <w:rPr>
          <w:rFonts w:ascii="Verdana" w:eastAsia="Times New Roman" w:hAnsi="Verdana" w:cs="Tahoma"/>
          <w:sz w:val="20"/>
          <w:szCs w:val="20"/>
        </w:rPr>
      </w:pPr>
    </w:p>
    <w:p w14:paraId="62C155D4" w14:textId="77777777" w:rsidR="00100B0B" w:rsidRPr="00B81183" w:rsidRDefault="00100B0B" w:rsidP="00CF4AF2">
      <w:pPr>
        <w:spacing w:after="0" w:line="240" w:lineRule="auto"/>
        <w:jc w:val="both"/>
        <w:rPr>
          <w:rFonts w:ascii="Verdana" w:eastAsia="Times New Roman" w:hAnsi="Verdana" w:cs="Tahoma"/>
          <w:sz w:val="20"/>
          <w:szCs w:val="20"/>
        </w:rPr>
      </w:pPr>
      <w:proofErr w:type="gramStart"/>
      <w:r w:rsidRPr="00B81183">
        <w:rPr>
          <w:rFonts w:ascii="Verdana" w:eastAsia="Times New Roman" w:hAnsi="Verdana" w:cs="Tahoma"/>
          <w:sz w:val="20"/>
          <w:szCs w:val="20"/>
        </w:rPr>
        <w:t>In the event that</w:t>
      </w:r>
      <w:proofErr w:type="gramEnd"/>
      <w:r w:rsidRPr="00B81183">
        <w:rPr>
          <w:rFonts w:ascii="Verdana" w:eastAsia="Times New Roman" w:hAnsi="Verdana" w:cs="Tahoma"/>
          <w:sz w:val="20"/>
          <w:szCs w:val="20"/>
        </w:rPr>
        <w:t xml:space="preserve"> the </w:t>
      </w:r>
      <w:r w:rsidR="0033151E" w:rsidRPr="00B81183">
        <w:rPr>
          <w:rFonts w:ascii="Verdana" w:eastAsia="Times New Roman" w:hAnsi="Verdana" w:cs="Tahoma"/>
          <w:sz w:val="20"/>
          <w:szCs w:val="20"/>
        </w:rPr>
        <w:t>employee’s</w:t>
      </w:r>
      <w:r w:rsidRPr="00B81183">
        <w:rPr>
          <w:rFonts w:ascii="Verdana" w:eastAsia="Times New Roman" w:hAnsi="Verdana" w:cs="Tahoma"/>
          <w:sz w:val="20"/>
          <w:szCs w:val="20"/>
        </w:rPr>
        <w:t xml:space="preserve"> performance remains unsatisfactory by the end of the probationary period, the </w:t>
      </w:r>
      <w:r w:rsidR="0033151E" w:rsidRPr="00B81183">
        <w:rPr>
          <w:rFonts w:ascii="Verdana" w:eastAsia="Times New Roman" w:hAnsi="Verdana" w:cs="Tahoma"/>
          <w:sz w:val="20"/>
          <w:szCs w:val="20"/>
        </w:rPr>
        <w:t>employee’s</w:t>
      </w:r>
      <w:r w:rsidRPr="00B81183">
        <w:rPr>
          <w:rFonts w:ascii="Verdana" w:eastAsia="Times New Roman" w:hAnsi="Verdana" w:cs="Tahoma"/>
          <w:sz w:val="20"/>
          <w:szCs w:val="20"/>
        </w:rPr>
        <w:t xml:space="preserve"> contract may be terminated.  Prior to termination an evaluation meeting should take place and the issues with their performance discussed.  Normal disciplinary code of practice applies, including the right to be accompanied to the meeting and the right of appeal.</w:t>
      </w:r>
    </w:p>
    <w:p w14:paraId="2E06937D" w14:textId="77777777" w:rsidR="00100B0B" w:rsidRPr="00B81183" w:rsidRDefault="00100B0B" w:rsidP="00CF4AF2">
      <w:pPr>
        <w:spacing w:after="0" w:line="240" w:lineRule="auto"/>
        <w:jc w:val="both"/>
        <w:rPr>
          <w:rFonts w:ascii="Verdana" w:eastAsia="Times New Roman" w:hAnsi="Verdana" w:cs="Tahoma"/>
          <w:sz w:val="20"/>
          <w:szCs w:val="20"/>
        </w:rPr>
      </w:pPr>
    </w:p>
    <w:p w14:paraId="4D54E459" w14:textId="77777777" w:rsidR="00100B0B" w:rsidRPr="00B81183" w:rsidRDefault="00100B0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Where there are no issues and the employment is confirmed to permanent, this should be confirmed to the employee in writing.</w:t>
      </w:r>
    </w:p>
    <w:p w14:paraId="4CC8FE2D" w14:textId="77777777" w:rsidR="00100B0B" w:rsidRPr="00B81183" w:rsidRDefault="00100B0B" w:rsidP="00CF4AF2">
      <w:pPr>
        <w:spacing w:after="0" w:line="240" w:lineRule="auto"/>
        <w:jc w:val="both"/>
        <w:rPr>
          <w:rFonts w:ascii="Verdana" w:eastAsia="Times New Roman" w:hAnsi="Verdana" w:cs="Tahoma"/>
          <w:sz w:val="20"/>
          <w:szCs w:val="20"/>
        </w:rPr>
      </w:pPr>
    </w:p>
    <w:p w14:paraId="55CBE800" w14:textId="77777777" w:rsidR="00CF4AF2" w:rsidRPr="00B81183" w:rsidRDefault="00100B0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It is important to remember that</w:t>
      </w:r>
      <w:r w:rsidR="0033151E" w:rsidRPr="00B81183">
        <w:rPr>
          <w:rFonts w:ascii="Verdana" w:eastAsia="Times New Roman" w:hAnsi="Verdana" w:cs="Tahoma"/>
          <w:sz w:val="20"/>
          <w:szCs w:val="20"/>
        </w:rPr>
        <w:t xml:space="preserve"> the probationary period in the contract serves more to set an expectation of how performance will be monitored and that should the employee not be suitable, their employment could be terminated.  </w:t>
      </w:r>
      <w:proofErr w:type="gramStart"/>
      <w:r w:rsidR="0033151E" w:rsidRPr="00B81183">
        <w:rPr>
          <w:rFonts w:ascii="Verdana" w:eastAsia="Times New Roman" w:hAnsi="Verdana" w:cs="Tahoma"/>
          <w:sz w:val="20"/>
          <w:szCs w:val="20"/>
        </w:rPr>
        <w:t>However</w:t>
      </w:r>
      <w:proofErr w:type="gramEnd"/>
      <w:r w:rsidR="0033151E" w:rsidRPr="00B81183">
        <w:rPr>
          <w:rFonts w:ascii="Verdana" w:eastAsia="Times New Roman" w:hAnsi="Verdana" w:cs="Tahoma"/>
          <w:sz w:val="20"/>
          <w:szCs w:val="20"/>
        </w:rPr>
        <w:t xml:space="preserve"> the</w:t>
      </w:r>
      <w:r w:rsidRPr="00B81183">
        <w:rPr>
          <w:rFonts w:ascii="Verdana" w:eastAsia="Times New Roman" w:hAnsi="Verdana" w:cs="Tahoma"/>
          <w:sz w:val="20"/>
          <w:szCs w:val="20"/>
        </w:rPr>
        <w:t xml:space="preserve"> process is not </w:t>
      </w:r>
      <w:r w:rsidR="0033151E" w:rsidRPr="00B81183">
        <w:rPr>
          <w:rFonts w:ascii="Verdana" w:eastAsia="Times New Roman" w:hAnsi="Verdana" w:cs="Tahoma"/>
          <w:sz w:val="20"/>
          <w:szCs w:val="20"/>
        </w:rPr>
        <w:t>contractual and normal disciplinary /capability process should be followed, albeit a shorter version due to the length of service.</w:t>
      </w:r>
    </w:p>
    <w:p w14:paraId="5BD10F3E" w14:textId="77777777" w:rsidR="00850B71" w:rsidRPr="00B81183" w:rsidRDefault="00850B71" w:rsidP="00CF4AF2">
      <w:pPr>
        <w:spacing w:after="0" w:line="240" w:lineRule="auto"/>
        <w:jc w:val="both"/>
        <w:rPr>
          <w:rFonts w:ascii="Verdana" w:eastAsia="Times New Roman" w:hAnsi="Verdana" w:cs="Tahoma"/>
          <w:b/>
          <w:sz w:val="20"/>
          <w:szCs w:val="20"/>
        </w:rPr>
      </w:pPr>
    </w:p>
    <w:p w14:paraId="7E429423" w14:textId="77777777" w:rsidR="00B8317C" w:rsidRPr="00B81183" w:rsidRDefault="00B8317C"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 xml:space="preserve">Pay </w:t>
      </w:r>
    </w:p>
    <w:p w14:paraId="5B3A0204" w14:textId="77777777" w:rsidR="002911E6" w:rsidRPr="00B81183" w:rsidRDefault="002911E6" w:rsidP="00CF4AF2">
      <w:pPr>
        <w:spacing w:after="0" w:line="240" w:lineRule="auto"/>
        <w:jc w:val="both"/>
        <w:rPr>
          <w:rFonts w:ascii="Verdana" w:eastAsia="Times New Roman" w:hAnsi="Verdana" w:cs="Tahoma"/>
          <w:b/>
          <w:sz w:val="20"/>
          <w:szCs w:val="20"/>
        </w:rPr>
      </w:pPr>
    </w:p>
    <w:p w14:paraId="5B6C44AB" w14:textId="77777777" w:rsidR="002911E6" w:rsidRPr="00B81183" w:rsidRDefault="002911E6"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When considering the pay you intend to offer for a post, </w:t>
      </w:r>
      <w:r w:rsidR="00F00A0A" w:rsidRPr="00B81183">
        <w:rPr>
          <w:rFonts w:ascii="Verdana" w:eastAsia="Times New Roman" w:hAnsi="Verdana" w:cs="Tahoma"/>
          <w:sz w:val="20"/>
          <w:szCs w:val="20"/>
        </w:rPr>
        <w:t>it’s</w:t>
      </w:r>
      <w:r w:rsidRPr="00B81183">
        <w:rPr>
          <w:rFonts w:ascii="Verdana" w:eastAsia="Times New Roman" w:hAnsi="Verdana" w:cs="Tahoma"/>
          <w:sz w:val="20"/>
          <w:szCs w:val="20"/>
        </w:rPr>
        <w:t xml:space="preserve"> important to consider the </w:t>
      </w:r>
      <w:proofErr w:type="gramStart"/>
      <w:r w:rsidRPr="00B81183">
        <w:rPr>
          <w:rFonts w:ascii="Verdana" w:eastAsia="Times New Roman" w:hAnsi="Verdana" w:cs="Tahoma"/>
          <w:sz w:val="20"/>
          <w:szCs w:val="20"/>
        </w:rPr>
        <w:t>following;</w:t>
      </w:r>
      <w:proofErr w:type="gramEnd"/>
    </w:p>
    <w:p w14:paraId="63933F91" w14:textId="77777777" w:rsidR="002911E6" w:rsidRPr="00B81183" w:rsidRDefault="002911E6" w:rsidP="00CF4AF2">
      <w:pPr>
        <w:spacing w:after="0" w:line="240" w:lineRule="auto"/>
        <w:jc w:val="both"/>
        <w:rPr>
          <w:rFonts w:ascii="Verdana" w:eastAsia="Times New Roman" w:hAnsi="Verdana" w:cs="Tahoma"/>
          <w:sz w:val="20"/>
          <w:szCs w:val="20"/>
        </w:rPr>
      </w:pPr>
    </w:p>
    <w:p w14:paraId="22FA89A6" w14:textId="77777777" w:rsidR="002911E6" w:rsidRPr="00B81183" w:rsidRDefault="002911E6" w:rsidP="00CF4AF2">
      <w:pPr>
        <w:pStyle w:val="ListParagraph"/>
        <w:numPr>
          <w:ilvl w:val="0"/>
          <w:numId w:val="12"/>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Is the level of pay sufficient to </w:t>
      </w:r>
      <w:r w:rsidR="00F00A0A" w:rsidRPr="00B81183">
        <w:rPr>
          <w:rFonts w:ascii="Verdana" w:eastAsia="Times New Roman" w:hAnsi="Verdana" w:cs="Tahoma"/>
          <w:sz w:val="20"/>
          <w:szCs w:val="20"/>
        </w:rPr>
        <w:t xml:space="preserve">attract suitable </w:t>
      </w:r>
      <w:proofErr w:type="gramStart"/>
      <w:r w:rsidR="00F00A0A" w:rsidRPr="00B81183">
        <w:rPr>
          <w:rFonts w:ascii="Verdana" w:eastAsia="Times New Roman" w:hAnsi="Verdana" w:cs="Tahoma"/>
          <w:sz w:val="20"/>
          <w:szCs w:val="20"/>
        </w:rPr>
        <w:t>candidates</w:t>
      </w:r>
      <w:proofErr w:type="gramEnd"/>
    </w:p>
    <w:p w14:paraId="007F7555" w14:textId="77777777" w:rsidR="00F00A0A" w:rsidRPr="00B81183" w:rsidRDefault="00F00A0A" w:rsidP="00CF4AF2">
      <w:pPr>
        <w:pStyle w:val="ListParagraph"/>
        <w:numPr>
          <w:ilvl w:val="0"/>
          <w:numId w:val="12"/>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Is the level of pay and room for growth suitable to retain good </w:t>
      </w:r>
      <w:proofErr w:type="gramStart"/>
      <w:r w:rsidRPr="00B81183">
        <w:rPr>
          <w:rFonts w:ascii="Verdana" w:eastAsia="Times New Roman" w:hAnsi="Verdana" w:cs="Tahoma"/>
          <w:sz w:val="20"/>
          <w:szCs w:val="20"/>
        </w:rPr>
        <w:t>employees</w:t>
      </w:r>
      <w:proofErr w:type="gramEnd"/>
    </w:p>
    <w:p w14:paraId="34C4F10E" w14:textId="77777777" w:rsidR="00F00A0A" w:rsidRPr="00B81183" w:rsidRDefault="00F00A0A" w:rsidP="00CF4AF2">
      <w:pPr>
        <w:pStyle w:val="ListParagraph"/>
        <w:numPr>
          <w:ilvl w:val="0"/>
          <w:numId w:val="12"/>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Does the level of pay accurately reflect and reward employees for their loyalty, effort and </w:t>
      </w:r>
      <w:proofErr w:type="gramStart"/>
      <w:r w:rsidRPr="00B81183">
        <w:rPr>
          <w:rFonts w:ascii="Verdana" w:eastAsia="Times New Roman" w:hAnsi="Verdana" w:cs="Tahoma"/>
          <w:sz w:val="20"/>
          <w:szCs w:val="20"/>
        </w:rPr>
        <w:t>experience</w:t>
      </w:r>
      <w:proofErr w:type="gramEnd"/>
    </w:p>
    <w:p w14:paraId="02608241" w14:textId="77777777" w:rsidR="00F00A0A" w:rsidRPr="00B81183" w:rsidRDefault="00F00A0A" w:rsidP="00CF4AF2">
      <w:pPr>
        <w:pStyle w:val="ListParagraph"/>
        <w:numPr>
          <w:ilvl w:val="0"/>
          <w:numId w:val="12"/>
        </w:num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Is the level of pay comparable with similar </w:t>
      </w:r>
      <w:proofErr w:type="gramStart"/>
      <w:r w:rsidRPr="00B81183">
        <w:rPr>
          <w:rFonts w:ascii="Verdana" w:eastAsia="Times New Roman" w:hAnsi="Verdana" w:cs="Tahoma"/>
          <w:sz w:val="20"/>
          <w:szCs w:val="20"/>
        </w:rPr>
        <w:t>roles</w:t>
      </w:r>
      <w:proofErr w:type="gramEnd"/>
    </w:p>
    <w:p w14:paraId="4B71A043" w14:textId="77777777" w:rsidR="00F00A0A" w:rsidRPr="00B81183" w:rsidRDefault="00F00A0A" w:rsidP="00CF4AF2">
      <w:pPr>
        <w:spacing w:after="0" w:line="240" w:lineRule="auto"/>
        <w:jc w:val="both"/>
        <w:rPr>
          <w:rFonts w:ascii="Verdana" w:eastAsia="Times New Roman" w:hAnsi="Verdana" w:cs="Tahoma"/>
          <w:sz w:val="20"/>
          <w:szCs w:val="20"/>
        </w:rPr>
      </w:pPr>
    </w:p>
    <w:p w14:paraId="611E05B7" w14:textId="77777777" w:rsidR="00F00A0A" w:rsidRPr="00B81183" w:rsidRDefault="00F00A0A"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Where funding has been obtained for a particular post, you will need to consider the cost of the appointment over the period of the project to ensure you have sufficient funds</w:t>
      </w:r>
      <w:r w:rsidR="0040732D" w:rsidRPr="00B81183">
        <w:rPr>
          <w:rFonts w:ascii="Verdana" w:eastAsia="Times New Roman" w:hAnsi="Verdana" w:cs="Tahoma"/>
          <w:sz w:val="20"/>
          <w:szCs w:val="20"/>
        </w:rPr>
        <w:t xml:space="preserve">.  On top of basic salary costs, you will need to think </w:t>
      </w:r>
      <w:proofErr w:type="gramStart"/>
      <w:r w:rsidR="0040732D" w:rsidRPr="00B81183">
        <w:rPr>
          <w:rFonts w:ascii="Verdana" w:eastAsia="Times New Roman" w:hAnsi="Verdana" w:cs="Tahoma"/>
          <w:sz w:val="20"/>
          <w:szCs w:val="20"/>
        </w:rPr>
        <w:t>about;</w:t>
      </w:r>
      <w:proofErr w:type="gramEnd"/>
      <w:r w:rsidR="0040732D" w:rsidRPr="00B81183">
        <w:rPr>
          <w:rFonts w:ascii="Verdana" w:eastAsia="Times New Roman" w:hAnsi="Verdana" w:cs="Tahoma"/>
          <w:sz w:val="20"/>
          <w:szCs w:val="20"/>
        </w:rPr>
        <w:t xml:space="preserve"> future cost of living increases, training, equipment, expenses, employers National Insurance, pension costs and provision for redundancy payments if applicable.</w:t>
      </w:r>
    </w:p>
    <w:p w14:paraId="57CE2EB2" w14:textId="77777777" w:rsidR="0042360F" w:rsidRPr="00B81183" w:rsidRDefault="0042360F" w:rsidP="00CF4AF2">
      <w:p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lastRenderedPageBreak/>
        <w:t xml:space="preserve">Whilst the National Minimum Wage is a legal requirement, we </w:t>
      </w:r>
      <w:r w:rsidR="00B36478" w:rsidRPr="00B81183">
        <w:rPr>
          <w:rFonts w:ascii="Verdana" w:eastAsia="Times New Roman" w:hAnsi="Verdana" w:cs="Tahoma"/>
          <w:sz w:val="20"/>
          <w:szCs w:val="20"/>
          <w:lang w:eastAsia="en-GB"/>
        </w:rPr>
        <w:t>endeavo</w:t>
      </w:r>
      <w:r w:rsidR="00E311D7" w:rsidRPr="00B81183">
        <w:rPr>
          <w:rFonts w:ascii="Verdana" w:eastAsia="Times New Roman" w:hAnsi="Verdana" w:cs="Tahoma"/>
          <w:sz w:val="20"/>
          <w:szCs w:val="20"/>
          <w:lang w:eastAsia="en-GB"/>
        </w:rPr>
        <w:t>u</w:t>
      </w:r>
      <w:r w:rsidR="00B36478" w:rsidRPr="00B81183">
        <w:rPr>
          <w:rFonts w:ascii="Verdana" w:eastAsia="Times New Roman" w:hAnsi="Verdana" w:cs="Tahoma"/>
          <w:sz w:val="20"/>
          <w:szCs w:val="20"/>
          <w:lang w:eastAsia="en-GB"/>
        </w:rPr>
        <w:t>r</w:t>
      </w:r>
      <w:r w:rsidR="001129FF" w:rsidRPr="00B81183">
        <w:rPr>
          <w:rFonts w:ascii="Verdana" w:eastAsia="Times New Roman" w:hAnsi="Verdana" w:cs="Tahoma"/>
          <w:sz w:val="20"/>
          <w:szCs w:val="20"/>
          <w:lang w:val="en" w:eastAsia="en-GB"/>
        </w:rPr>
        <w:t xml:space="preserve"> to pay UK</w:t>
      </w:r>
      <w:r w:rsidRPr="00B81183">
        <w:rPr>
          <w:rFonts w:ascii="Verdana" w:eastAsia="Times New Roman" w:hAnsi="Verdana" w:cs="Tahoma"/>
          <w:sz w:val="20"/>
          <w:szCs w:val="20"/>
          <w:lang w:val="en" w:eastAsia="en-GB"/>
        </w:rPr>
        <w:t xml:space="preserve"> Living Wage, please see both pay scales below.</w:t>
      </w:r>
    </w:p>
    <w:p w14:paraId="1BE24E1D" w14:textId="5FCE7711" w:rsidR="00E27EFB" w:rsidRPr="00B81183" w:rsidRDefault="00E27EFB" w:rsidP="00CF4AF2">
      <w:pPr>
        <w:numPr>
          <w:ilvl w:val="0"/>
          <w:numId w:val="13"/>
        </w:num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UK Living wage - £</w:t>
      </w:r>
      <w:r w:rsidR="00271EBF" w:rsidRPr="00B81183">
        <w:rPr>
          <w:rFonts w:ascii="Verdana" w:eastAsia="Times New Roman" w:hAnsi="Verdana" w:cs="Tahoma"/>
          <w:sz w:val="20"/>
          <w:szCs w:val="20"/>
          <w:lang w:val="en" w:eastAsia="en-GB"/>
        </w:rPr>
        <w:t>9</w:t>
      </w:r>
      <w:r w:rsidR="009E7A4A" w:rsidRPr="00B81183">
        <w:rPr>
          <w:rFonts w:ascii="Verdana" w:eastAsia="Times New Roman" w:hAnsi="Verdana" w:cs="Tahoma"/>
          <w:sz w:val="20"/>
          <w:szCs w:val="20"/>
          <w:lang w:val="en" w:eastAsia="en-GB"/>
        </w:rPr>
        <w:t>.</w:t>
      </w:r>
      <w:r w:rsidR="00B81183">
        <w:rPr>
          <w:rFonts w:ascii="Verdana" w:eastAsia="Times New Roman" w:hAnsi="Verdana" w:cs="Tahoma"/>
          <w:sz w:val="20"/>
          <w:szCs w:val="20"/>
          <w:lang w:val="en" w:eastAsia="en-GB"/>
        </w:rPr>
        <w:t>5</w:t>
      </w:r>
      <w:r w:rsidR="00271EBF" w:rsidRPr="00B81183">
        <w:rPr>
          <w:rFonts w:ascii="Verdana" w:eastAsia="Times New Roman" w:hAnsi="Verdana" w:cs="Tahoma"/>
          <w:sz w:val="20"/>
          <w:szCs w:val="20"/>
          <w:lang w:val="en" w:eastAsia="en-GB"/>
        </w:rPr>
        <w:t>0</w:t>
      </w:r>
      <w:r w:rsidRPr="00B81183">
        <w:rPr>
          <w:rFonts w:ascii="Verdana" w:eastAsia="Times New Roman" w:hAnsi="Verdana" w:cs="Tahoma"/>
          <w:sz w:val="20"/>
          <w:szCs w:val="20"/>
          <w:lang w:val="en" w:eastAsia="en-GB"/>
        </w:rPr>
        <w:t xml:space="preserve"> per hour</w:t>
      </w:r>
      <w:r w:rsidR="00271EBF" w:rsidRPr="00B81183">
        <w:rPr>
          <w:rFonts w:ascii="Verdana" w:eastAsia="Times New Roman" w:hAnsi="Verdana" w:cs="Tahoma"/>
          <w:sz w:val="20"/>
          <w:szCs w:val="20"/>
          <w:lang w:val="en" w:eastAsia="en-GB"/>
        </w:rPr>
        <w:t xml:space="preserve"> (£10.</w:t>
      </w:r>
      <w:r w:rsidR="00B81183">
        <w:rPr>
          <w:rFonts w:ascii="Verdana" w:eastAsia="Times New Roman" w:hAnsi="Verdana" w:cs="Tahoma"/>
          <w:sz w:val="20"/>
          <w:szCs w:val="20"/>
          <w:lang w:val="en" w:eastAsia="en-GB"/>
        </w:rPr>
        <w:t>8</w:t>
      </w:r>
      <w:r w:rsidR="00271EBF" w:rsidRPr="00B81183">
        <w:rPr>
          <w:rFonts w:ascii="Verdana" w:eastAsia="Times New Roman" w:hAnsi="Verdana" w:cs="Tahoma"/>
          <w:sz w:val="20"/>
          <w:szCs w:val="20"/>
          <w:lang w:val="en" w:eastAsia="en-GB"/>
        </w:rPr>
        <w:t>5 in London)</w:t>
      </w:r>
    </w:p>
    <w:p w14:paraId="53DB7425" w14:textId="77777777" w:rsidR="00C42584" w:rsidRPr="00B81183" w:rsidRDefault="00C42584" w:rsidP="00C42584">
      <w:pPr>
        <w:spacing w:before="100" w:beforeAutospacing="1" w:after="100" w:afterAutospacing="1" w:line="240" w:lineRule="auto"/>
        <w:ind w:left="360"/>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National Minimum Wage rates:</w:t>
      </w:r>
    </w:p>
    <w:p w14:paraId="25037F77" w14:textId="7984ACB9" w:rsidR="0042360F" w:rsidRPr="00B81183" w:rsidRDefault="00C42584" w:rsidP="00C42584">
      <w:pPr>
        <w:pStyle w:val="ListParagraph"/>
        <w:numPr>
          <w:ilvl w:val="0"/>
          <w:numId w:val="18"/>
        </w:num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2</w:t>
      </w:r>
      <w:r w:rsidR="00B81183">
        <w:rPr>
          <w:rFonts w:ascii="Verdana" w:eastAsia="Times New Roman" w:hAnsi="Verdana" w:cs="Tahoma"/>
          <w:sz w:val="20"/>
          <w:szCs w:val="20"/>
          <w:lang w:val="en" w:eastAsia="en-GB"/>
        </w:rPr>
        <w:t>3</w:t>
      </w:r>
      <w:r w:rsidRPr="00B81183">
        <w:rPr>
          <w:rFonts w:ascii="Verdana" w:eastAsia="Times New Roman" w:hAnsi="Verdana" w:cs="Tahoma"/>
          <w:sz w:val="20"/>
          <w:szCs w:val="20"/>
          <w:lang w:val="en" w:eastAsia="en-GB"/>
        </w:rPr>
        <w:t xml:space="preserve"> years and over</w:t>
      </w:r>
      <w:r w:rsidR="0042360F" w:rsidRPr="00B81183">
        <w:rPr>
          <w:rFonts w:ascii="Verdana" w:eastAsia="Times New Roman" w:hAnsi="Verdana" w:cs="Tahoma"/>
          <w:sz w:val="20"/>
          <w:szCs w:val="20"/>
          <w:lang w:val="en" w:eastAsia="en-GB"/>
        </w:rPr>
        <w:t xml:space="preserve"> - £</w:t>
      </w:r>
      <w:r w:rsidR="00271EBF" w:rsidRPr="00B81183">
        <w:rPr>
          <w:rFonts w:ascii="Verdana" w:eastAsia="Times New Roman" w:hAnsi="Verdana" w:cs="Tahoma"/>
          <w:sz w:val="20"/>
          <w:szCs w:val="20"/>
          <w:lang w:val="en" w:eastAsia="en-GB"/>
        </w:rPr>
        <w:t>8.</w:t>
      </w:r>
      <w:r w:rsidR="001F6561">
        <w:rPr>
          <w:rFonts w:ascii="Verdana" w:eastAsia="Times New Roman" w:hAnsi="Verdana" w:cs="Tahoma"/>
          <w:sz w:val="20"/>
          <w:szCs w:val="20"/>
          <w:lang w:val="en" w:eastAsia="en-GB"/>
        </w:rPr>
        <w:t>91</w:t>
      </w:r>
      <w:r w:rsidR="0042360F" w:rsidRPr="00B81183">
        <w:rPr>
          <w:rFonts w:ascii="Verdana" w:eastAsia="Times New Roman" w:hAnsi="Verdana" w:cs="Tahoma"/>
          <w:sz w:val="20"/>
          <w:szCs w:val="20"/>
          <w:lang w:val="en" w:eastAsia="en-GB"/>
        </w:rPr>
        <w:t xml:space="preserve"> per hour</w:t>
      </w:r>
    </w:p>
    <w:p w14:paraId="123DD1C6" w14:textId="2AA6DE30" w:rsidR="00C42584" w:rsidRPr="00B81183" w:rsidRDefault="00C42584" w:rsidP="00C42584">
      <w:pPr>
        <w:pStyle w:val="ListParagraph"/>
        <w:numPr>
          <w:ilvl w:val="0"/>
          <w:numId w:val="18"/>
        </w:numPr>
        <w:spacing w:before="100" w:beforeAutospacing="1" w:after="100" w:afterAutospacing="1" w:line="240" w:lineRule="auto"/>
        <w:jc w:val="both"/>
        <w:rPr>
          <w:rFonts w:ascii="Verdana" w:eastAsia="Times New Roman" w:hAnsi="Verdana" w:cs="Tahoma"/>
          <w:sz w:val="20"/>
          <w:szCs w:val="20"/>
          <w:lang w:val="en" w:eastAsia="en-GB"/>
        </w:rPr>
      </w:pPr>
      <w:proofErr w:type="gramStart"/>
      <w:r w:rsidRPr="00B81183">
        <w:rPr>
          <w:rFonts w:ascii="Verdana" w:eastAsia="Times New Roman" w:hAnsi="Verdana" w:cs="Tahoma"/>
          <w:sz w:val="20"/>
          <w:szCs w:val="20"/>
          <w:lang w:val="en" w:eastAsia="en-GB"/>
        </w:rPr>
        <w:t>21 to 2</w:t>
      </w:r>
      <w:r w:rsidR="00B81183">
        <w:rPr>
          <w:rFonts w:ascii="Verdana" w:eastAsia="Times New Roman" w:hAnsi="Verdana" w:cs="Tahoma"/>
          <w:sz w:val="20"/>
          <w:szCs w:val="20"/>
          <w:lang w:val="en" w:eastAsia="en-GB"/>
        </w:rPr>
        <w:t>2</w:t>
      </w:r>
      <w:r w:rsidRPr="00B81183">
        <w:rPr>
          <w:rFonts w:ascii="Verdana" w:eastAsia="Times New Roman" w:hAnsi="Verdana" w:cs="Tahoma"/>
          <w:sz w:val="20"/>
          <w:szCs w:val="20"/>
          <w:lang w:val="en" w:eastAsia="en-GB"/>
        </w:rPr>
        <w:t xml:space="preserve"> year </w:t>
      </w:r>
      <w:proofErr w:type="spellStart"/>
      <w:r w:rsidRPr="00B81183">
        <w:rPr>
          <w:rFonts w:ascii="Verdana" w:eastAsia="Times New Roman" w:hAnsi="Verdana" w:cs="Tahoma"/>
          <w:sz w:val="20"/>
          <w:szCs w:val="20"/>
          <w:lang w:val="en" w:eastAsia="en-GB"/>
        </w:rPr>
        <w:t>olds</w:t>
      </w:r>
      <w:proofErr w:type="spellEnd"/>
      <w:proofErr w:type="gramEnd"/>
      <w:r w:rsidRPr="00B81183">
        <w:rPr>
          <w:rFonts w:ascii="Verdana" w:eastAsia="Times New Roman" w:hAnsi="Verdana" w:cs="Tahoma"/>
          <w:sz w:val="20"/>
          <w:szCs w:val="20"/>
          <w:lang w:val="en" w:eastAsia="en-GB"/>
        </w:rPr>
        <w:t xml:space="preserve"> - </w:t>
      </w:r>
      <w:r w:rsidR="00892D62" w:rsidRPr="00B81183">
        <w:rPr>
          <w:rFonts w:ascii="Verdana" w:eastAsia="Times New Roman" w:hAnsi="Verdana" w:cs="Tahoma"/>
          <w:sz w:val="20"/>
          <w:szCs w:val="20"/>
          <w:lang w:val="en" w:eastAsia="en-GB"/>
        </w:rPr>
        <w:t>£</w:t>
      </w:r>
      <w:r w:rsidR="005371EA" w:rsidRPr="00B81183">
        <w:rPr>
          <w:rFonts w:ascii="Verdana" w:eastAsia="Times New Roman" w:hAnsi="Verdana" w:cs="Tahoma"/>
          <w:sz w:val="20"/>
          <w:szCs w:val="20"/>
          <w:lang w:val="en" w:eastAsia="en-GB"/>
        </w:rPr>
        <w:t>8.</w:t>
      </w:r>
      <w:r w:rsidR="001F6561">
        <w:rPr>
          <w:rFonts w:ascii="Verdana" w:eastAsia="Times New Roman" w:hAnsi="Verdana" w:cs="Tahoma"/>
          <w:sz w:val="20"/>
          <w:szCs w:val="20"/>
          <w:lang w:val="en" w:eastAsia="en-GB"/>
        </w:rPr>
        <w:t>36</w:t>
      </w:r>
      <w:r w:rsidRPr="00B81183">
        <w:rPr>
          <w:rFonts w:ascii="Verdana" w:eastAsia="Times New Roman" w:hAnsi="Verdana" w:cs="Tahoma"/>
          <w:sz w:val="20"/>
          <w:szCs w:val="20"/>
          <w:lang w:val="en" w:eastAsia="en-GB"/>
        </w:rPr>
        <w:t xml:space="preserve"> per hour</w:t>
      </w:r>
    </w:p>
    <w:p w14:paraId="68A54EBA" w14:textId="04C404A8" w:rsidR="00C42584" w:rsidRPr="00B81183" w:rsidRDefault="00892D62" w:rsidP="00C42584">
      <w:pPr>
        <w:pStyle w:val="ListParagraph"/>
        <w:numPr>
          <w:ilvl w:val="0"/>
          <w:numId w:val="18"/>
        </w:numPr>
        <w:spacing w:before="100" w:beforeAutospacing="1" w:after="100" w:afterAutospacing="1" w:line="240" w:lineRule="auto"/>
        <w:jc w:val="both"/>
        <w:rPr>
          <w:rFonts w:ascii="Verdana" w:eastAsia="Times New Roman" w:hAnsi="Verdana" w:cs="Tahoma"/>
          <w:sz w:val="20"/>
          <w:szCs w:val="20"/>
          <w:lang w:val="en" w:eastAsia="en-GB"/>
        </w:rPr>
      </w:pPr>
      <w:proofErr w:type="gramStart"/>
      <w:r w:rsidRPr="00B81183">
        <w:rPr>
          <w:rFonts w:ascii="Verdana" w:eastAsia="Times New Roman" w:hAnsi="Verdana" w:cs="Tahoma"/>
          <w:sz w:val="20"/>
          <w:szCs w:val="20"/>
          <w:lang w:val="en" w:eastAsia="en-GB"/>
        </w:rPr>
        <w:t xml:space="preserve">18 to 20 year </w:t>
      </w:r>
      <w:proofErr w:type="spellStart"/>
      <w:r w:rsidRPr="00B81183">
        <w:rPr>
          <w:rFonts w:ascii="Verdana" w:eastAsia="Times New Roman" w:hAnsi="Verdana" w:cs="Tahoma"/>
          <w:sz w:val="20"/>
          <w:szCs w:val="20"/>
          <w:lang w:val="en" w:eastAsia="en-GB"/>
        </w:rPr>
        <w:t>olds</w:t>
      </w:r>
      <w:proofErr w:type="spellEnd"/>
      <w:proofErr w:type="gramEnd"/>
      <w:r w:rsidRPr="00B81183">
        <w:rPr>
          <w:rFonts w:ascii="Verdana" w:eastAsia="Times New Roman" w:hAnsi="Verdana" w:cs="Tahoma"/>
          <w:sz w:val="20"/>
          <w:szCs w:val="20"/>
          <w:lang w:val="en" w:eastAsia="en-GB"/>
        </w:rPr>
        <w:t xml:space="preserve"> - £</w:t>
      </w:r>
      <w:r w:rsidR="00271EBF" w:rsidRPr="00B81183">
        <w:rPr>
          <w:rFonts w:ascii="Verdana" w:eastAsia="Times New Roman" w:hAnsi="Verdana" w:cs="Tahoma"/>
          <w:sz w:val="20"/>
          <w:szCs w:val="20"/>
          <w:lang w:val="en" w:eastAsia="en-GB"/>
        </w:rPr>
        <w:t>6.</w:t>
      </w:r>
      <w:r w:rsidR="001F6561">
        <w:rPr>
          <w:rFonts w:ascii="Verdana" w:eastAsia="Times New Roman" w:hAnsi="Verdana" w:cs="Tahoma"/>
          <w:sz w:val="20"/>
          <w:szCs w:val="20"/>
          <w:lang w:val="en" w:eastAsia="en-GB"/>
        </w:rPr>
        <w:t>56</w:t>
      </w:r>
      <w:r w:rsidR="00C42584" w:rsidRPr="00B81183">
        <w:rPr>
          <w:rFonts w:ascii="Verdana" w:eastAsia="Times New Roman" w:hAnsi="Verdana" w:cs="Tahoma"/>
          <w:sz w:val="20"/>
          <w:szCs w:val="20"/>
          <w:lang w:val="en" w:eastAsia="en-GB"/>
        </w:rPr>
        <w:t xml:space="preserve"> per hour</w:t>
      </w:r>
    </w:p>
    <w:p w14:paraId="28CA1F72" w14:textId="5CF43046" w:rsidR="00C42584" w:rsidRPr="00B81183" w:rsidRDefault="00892D62" w:rsidP="00C42584">
      <w:pPr>
        <w:pStyle w:val="ListParagraph"/>
        <w:numPr>
          <w:ilvl w:val="0"/>
          <w:numId w:val="18"/>
        </w:numPr>
        <w:spacing w:before="100" w:beforeAutospacing="1" w:after="100" w:afterAutospacing="1" w:line="240" w:lineRule="auto"/>
        <w:jc w:val="both"/>
        <w:rPr>
          <w:rFonts w:ascii="Verdana" w:eastAsia="Times New Roman" w:hAnsi="Verdana" w:cs="Tahoma"/>
          <w:sz w:val="20"/>
          <w:szCs w:val="20"/>
          <w:lang w:val="en" w:eastAsia="en-GB"/>
        </w:rPr>
      </w:pPr>
      <w:proofErr w:type="gramStart"/>
      <w:r w:rsidRPr="00B81183">
        <w:rPr>
          <w:rFonts w:ascii="Verdana" w:eastAsia="Times New Roman" w:hAnsi="Verdana" w:cs="Tahoma"/>
          <w:sz w:val="20"/>
          <w:szCs w:val="20"/>
          <w:lang w:val="en" w:eastAsia="en-GB"/>
        </w:rPr>
        <w:t xml:space="preserve">16 to 17 year </w:t>
      </w:r>
      <w:proofErr w:type="spellStart"/>
      <w:r w:rsidRPr="00B81183">
        <w:rPr>
          <w:rFonts w:ascii="Verdana" w:eastAsia="Times New Roman" w:hAnsi="Verdana" w:cs="Tahoma"/>
          <w:sz w:val="20"/>
          <w:szCs w:val="20"/>
          <w:lang w:val="en" w:eastAsia="en-GB"/>
        </w:rPr>
        <w:t>olds</w:t>
      </w:r>
      <w:proofErr w:type="spellEnd"/>
      <w:proofErr w:type="gramEnd"/>
      <w:r w:rsidRPr="00B81183">
        <w:rPr>
          <w:rFonts w:ascii="Verdana" w:eastAsia="Times New Roman" w:hAnsi="Verdana" w:cs="Tahoma"/>
          <w:sz w:val="20"/>
          <w:szCs w:val="20"/>
          <w:lang w:val="en" w:eastAsia="en-GB"/>
        </w:rPr>
        <w:t xml:space="preserve"> - £4.</w:t>
      </w:r>
      <w:r w:rsidR="001F6561">
        <w:rPr>
          <w:rFonts w:ascii="Verdana" w:eastAsia="Times New Roman" w:hAnsi="Verdana" w:cs="Tahoma"/>
          <w:sz w:val="20"/>
          <w:szCs w:val="20"/>
          <w:lang w:val="en" w:eastAsia="en-GB"/>
        </w:rPr>
        <w:t>62</w:t>
      </w:r>
      <w:r w:rsidR="00C42584" w:rsidRPr="00B81183">
        <w:rPr>
          <w:rFonts w:ascii="Verdana" w:eastAsia="Times New Roman" w:hAnsi="Verdana" w:cs="Tahoma"/>
          <w:sz w:val="20"/>
          <w:szCs w:val="20"/>
          <w:lang w:val="en" w:eastAsia="en-GB"/>
        </w:rPr>
        <w:t xml:space="preserve"> per hour</w:t>
      </w:r>
    </w:p>
    <w:p w14:paraId="6D252523" w14:textId="4AF5E199" w:rsidR="00C42584" w:rsidRPr="00B81183" w:rsidRDefault="00892D62" w:rsidP="00DC0075">
      <w:pPr>
        <w:pStyle w:val="ListParagraph"/>
        <w:numPr>
          <w:ilvl w:val="0"/>
          <w:numId w:val="18"/>
        </w:num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Apprentice rate - £</w:t>
      </w:r>
      <w:r w:rsidR="005371EA" w:rsidRPr="00B81183">
        <w:rPr>
          <w:rFonts w:ascii="Verdana" w:eastAsia="Times New Roman" w:hAnsi="Verdana" w:cs="Tahoma"/>
          <w:sz w:val="20"/>
          <w:szCs w:val="20"/>
          <w:lang w:val="en" w:eastAsia="en-GB"/>
        </w:rPr>
        <w:t>4.</w:t>
      </w:r>
      <w:r w:rsidR="001F6561">
        <w:rPr>
          <w:rFonts w:ascii="Verdana" w:eastAsia="Times New Roman" w:hAnsi="Verdana" w:cs="Tahoma"/>
          <w:sz w:val="20"/>
          <w:szCs w:val="20"/>
          <w:lang w:val="en" w:eastAsia="en-GB"/>
        </w:rPr>
        <w:t>30</w:t>
      </w:r>
      <w:r w:rsidR="00C42584" w:rsidRPr="00B81183">
        <w:rPr>
          <w:rFonts w:ascii="Verdana" w:eastAsia="Times New Roman" w:hAnsi="Verdana" w:cs="Tahoma"/>
          <w:sz w:val="20"/>
          <w:szCs w:val="20"/>
          <w:lang w:val="en" w:eastAsia="en-GB"/>
        </w:rPr>
        <w:t xml:space="preserve"> per hour</w:t>
      </w:r>
    </w:p>
    <w:p w14:paraId="450EAFEB" w14:textId="32D025F7" w:rsidR="00B8317C" w:rsidRPr="00B81183" w:rsidRDefault="00C42584" w:rsidP="00CF4AF2">
      <w:p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 xml:space="preserve">*Figures correct as </w:t>
      </w:r>
      <w:proofErr w:type="gramStart"/>
      <w:r w:rsidRPr="00B81183">
        <w:rPr>
          <w:rFonts w:ascii="Verdana" w:eastAsia="Times New Roman" w:hAnsi="Verdana" w:cs="Tahoma"/>
          <w:sz w:val="20"/>
          <w:szCs w:val="20"/>
          <w:lang w:val="en" w:eastAsia="en-GB"/>
        </w:rPr>
        <w:t>at</w:t>
      </w:r>
      <w:proofErr w:type="gramEnd"/>
      <w:r w:rsidR="00E27EFB" w:rsidRPr="00B81183">
        <w:rPr>
          <w:rFonts w:ascii="Verdana" w:eastAsia="Times New Roman" w:hAnsi="Verdana" w:cs="Tahoma"/>
          <w:sz w:val="20"/>
          <w:szCs w:val="20"/>
          <w:lang w:val="en" w:eastAsia="en-GB"/>
        </w:rPr>
        <w:t xml:space="preserve"> </w:t>
      </w:r>
      <w:r w:rsidR="003A3F23" w:rsidRPr="00B81183">
        <w:rPr>
          <w:rFonts w:ascii="Verdana" w:eastAsia="Times New Roman" w:hAnsi="Verdana" w:cs="Tahoma"/>
          <w:sz w:val="20"/>
          <w:szCs w:val="20"/>
          <w:lang w:val="en" w:eastAsia="en-GB"/>
        </w:rPr>
        <w:t>April 20</w:t>
      </w:r>
      <w:r w:rsidR="005371EA" w:rsidRPr="00B81183">
        <w:rPr>
          <w:rFonts w:ascii="Verdana" w:eastAsia="Times New Roman" w:hAnsi="Verdana" w:cs="Tahoma"/>
          <w:sz w:val="20"/>
          <w:szCs w:val="20"/>
          <w:lang w:val="en" w:eastAsia="en-GB"/>
        </w:rPr>
        <w:t>2</w:t>
      </w:r>
      <w:r w:rsidR="001F6561">
        <w:rPr>
          <w:rFonts w:ascii="Verdana" w:eastAsia="Times New Roman" w:hAnsi="Verdana" w:cs="Tahoma"/>
          <w:sz w:val="20"/>
          <w:szCs w:val="20"/>
          <w:lang w:val="en" w:eastAsia="en-GB"/>
        </w:rPr>
        <w:t>1</w:t>
      </w:r>
    </w:p>
    <w:p w14:paraId="5F7F9C1E" w14:textId="77777777" w:rsidR="000F3C2F" w:rsidRPr="00B81183" w:rsidRDefault="00E20A13" w:rsidP="00CF4AF2">
      <w:pPr>
        <w:spacing w:before="100" w:beforeAutospacing="1" w:after="100" w:afterAutospacing="1" w:line="240" w:lineRule="auto"/>
        <w:jc w:val="both"/>
        <w:rPr>
          <w:rFonts w:ascii="Verdana" w:eastAsia="Times New Roman" w:hAnsi="Verdana" w:cs="Tahoma"/>
          <w:sz w:val="20"/>
          <w:szCs w:val="20"/>
          <w:lang w:val="en" w:eastAsia="en-GB"/>
        </w:rPr>
      </w:pPr>
      <w:r w:rsidRPr="00B81183">
        <w:rPr>
          <w:rFonts w:ascii="Verdana" w:eastAsia="Times New Roman" w:hAnsi="Verdana" w:cs="Tahoma"/>
          <w:sz w:val="20"/>
          <w:szCs w:val="20"/>
          <w:lang w:val="en" w:eastAsia="en-GB"/>
        </w:rPr>
        <w:t>Please see separate Payroll guidance for further information on pay.</w:t>
      </w:r>
    </w:p>
    <w:p w14:paraId="3D950B42" w14:textId="77777777" w:rsidR="00B8317C" w:rsidRPr="00B81183" w:rsidRDefault="00B8317C"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Holiday Entitlement</w:t>
      </w:r>
    </w:p>
    <w:p w14:paraId="19DDAD15" w14:textId="77777777" w:rsidR="00E20A13" w:rsidRPr="00B81183" w:rsidRDefault="00E20A13" w:rsidP="00CF4AF2">
      <w:pPr>
        <w:spacing w:after="0" w:line="240" w:lineRule="auto"/>
        <w:jc w:val="both"/>
        <w:rPr>
          <w:rFonts w:ascii="Verdana" w:eastAsia="Times New Roman" w:hAnsi="Verdana" w:cs="Tahoma"/>
          <w:b/>
          <w:sz w:val="20"/>
          <w:szCs w:val="20"/>
        </w:rPr>
      </w:pPr>
    </w:p>
    <w:p w14:paraId="6845CAC1" w14:textId="77777777" w:rsidR="00E20A13" w:rsidRPr="00B81183" w:rsidRDefault="00E20A13"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It is important that if you have</w:t>
      </w:r>
      <w:r w:rsidRPr="00B81183">
        <w:rPr>
          <w:rFonts w:ascii="Verdana" w:eastAsia="Times New Roman" w:hAnsi="Verdana" w:cs="Tahoma"/>
          <w:b/>
          <w:sz w:val="20"/>
          <w:szCs w:val="20"/>
        </w:rPr>
        <w:t xml:space="preserve"> </w:t>
      </w:r>
      <w:r w:rsidRPr="00B81183">
        <w:rPr>
          <w:rFonts w:ascii="Verdana" w:eastAsia="Times New Roman" w:hAnsi="Verdana" w:cs="Tahoma"/>
          <w:sz w:val="20"/>
          <w:szCs w:val="20"/>
        </w:rPr>
        <w:t>more than one employee, that you have a consistent and fair way of allocating holiday entitlements for both full time and part time employees.</w:t>
      </w:r>
    </w:p>
    <w:p w14:paraId="58803CEE" w14:textId="77777777" w:rsidR="00E20A13" w:rsidRPr="00B81183" w:rsidRDefault="00E20A13" w:rsidP="00CF4AF2">
      <w:pPr>
        <w:spacing w:after="0" w:line="240" w:lineRule="auto"/>
        <w:jc w:val="both"/>
        <w:rPr>
          <w:rFonts w:ascii="Verdana" w:eastAsia="Times New Roman" w:hAnsi="Verdana" w:cs="Tahoma"/>
          <w:sz w:val="20"/>
          <w:szCs w:val="20"/>
        </w:rPr>
      </w:pPr>
    </w:p>
    <w:p w14:paraId="4AAE691A" w14:textId="77777777" w:rsidR="00E20A13" w:rsidRPr="00B81183" w:rsidRDefault="00E20A13"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Statutory holiday entitlements under the Working Time Regulations state that all employees are entitled to a minimum of 5.6 weeks holiday which may include bank holidays (8 per year), some employers provide these in addition to their holiday entitlement.</w:t>
      </w:r>
    </w:p>
    <w:p w14:paraId="2002E0D7" w14:textId="77777777" w:rsidR="00E20A13" w:rsidRPr="00B81183" w:rsidRDefault="00E20A13" w:rsidP="00CF4AF2">
      <w:pPr>
        <w:spacing w:after="0" w:line="240" w:lineRule="auto"/>
        <w:jc w:val="both"/>
        <w:rPr>
          <w:rFonts w:ascii="Verdana" w:eastAsia="Times New Roman" w:hAnsi="Verdana" w:cs="Tahoma"/>
          <w:sz w:val="20"/>
          <w:szCs w:val="20"/>
        </w:rPr>
      </w:pPr>
    </w:p>
    <w:p w14:paraId="29785C24" w14:textId="77777777" w:rsidR="00E20A13" w:rsidRPr="00B81183" w:rsidRDefault="00E20A13"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For a full </w:t>
      </w:r>
      <w:proofErr w:type="gramStart"/>
      <w:r w:rsidRPr="00B81183">
        <w:rPr>
          <w:rFonts w:ascii="Verdana" w:eastAsia="Times New Roman" w:hAnsi="Verdana" w:cs="Tahoma"/>
          <w:sz w:val="20"/>
          <w:szCs w:val="20"/>
        </w:rPr>
        <w:t>time</w:t>
      </w:r>
      <w:proofErr w:type="gramEnd"/>
      <w:r w:rsidRPr="00B81183">
        <w:rPr>
          <w:rFonts w:ascii="Verdana" w:eastAsia="Times New Roman" w:hAnsi="Verdana" w:cs="Tahoma"/>
          <w:sz w:val="20"/>
          <w:szCs w:val="20"/>
        </w:rPr>
        <w:t xml:space="preserve"> employee working 5 days per week, this equates to 28 days per year.  To calculate a part time holiday </w:t>
      </w:r>
      <w:proofErr w:type="gramStart"/>
      <w:r w:rsidRPr="00B81183">
        <w:rPr>
          <w:rFonts w:ascii="Verdana" w:eastAsia="Times New Roman" w:hAnsi="Verdana" w:cs="Tahoma"/>
          <w:sz w:val="20"/>
          <w:szCs w:val="20"/>
        </w:rPr>
        <w:t>entitlement</w:t>
      </w:r>
      <w:proofErr w:type="gramEnd"/>
      <w:r w:rsidRPr="00B81183">
        <w:rPr>
          <w:rFonts w:ascii="Verdana" w:eastAsia="Times New Roman" w:hAnsi="Verdana" w:cs="Tahoma"/>
          <w:sz w:val="20"/>
          <w:szCs w:val="20"/>
        </w:rPr>
        <w:t xml:space="preserve"> you need to multiply 5.6 weeks by the number of days or hours they work which will give you the minimum number of days or hours holiday they are entitled to.</w:t>
      </w:r>
    </w:p>
    <w:p w14:paraId="0973A839" w14:textId="77777777" w:rsidR="00E20A13" w:rsidRPr="00B81183" w:rsidRDefault="00E20A13" w:rsidP="00CF4AF2">
      <w:pPr>
        <w:spacing w:after="0" w:line="240" w:lineRule="auto"/>
        <w:jc w:val="both"/>
        <w:rPr>
          <w:rFonts w:ascii="Verdana" w:eastAsia="Times New Roman" w:hAnsi="Verdana" w:cs="Tahoma"/>
          <w:sz w:val="20"/>
          <w:szCs w:val="20"/>
        </w:rPr>
      </w:pPr>
    </w:p>
    <w:p w14:paraId="35094FB3" w14:textId="77777777" w:rsidR="00E20A13" w:rsidRPr="00B81183" w:rsidRDefault="00E20A13"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You may offer more than the statutory</w:t>
      </w:r>
      <w:r w:rsidR="00937008" w:rsidRPr="00B81183">
        <w:rPr>
          <w:rFonts w:ascii="Verdana" w:eastAsia="Times New Roman" w:hAnsi="Verdana" w:cs="Tahoma"/>
          <w:sz w:val="20"/>
          <w:szCs w:val="20"/>
        </w:rPr>
        <w:t xml:space="preserve"> minimum, or you may opt for a holiday entitlement which increases with length of service.</w:t>
      </w:r>
    </w:p>
    <w:p w14:paraId="41435A52" w14:textId="77777777" w:rsidR="00937008" w:rsidRPr="00B81183" w:rsidRDefault="00937008" w:rsidP="00CF4AF2">
      <w:pPr>
        <w:spacing w:after="0" w:line="240" w:lineRule="auto"/>
        <w:jc w:val="both"/>
        <w:rPr>
          <w:rFonts w:ascii="Verdana" w:eastAsia="Times New Roman" w:hAnsi="Verdana" w:cs="Tahoma"/>
          <w:sz w:val="20"/>
          <w:szCs w:val="20"/>
        </w:rPr>
      </w:pPr>
    </w:p>
    <w:p w14:paraId="4FECE2E4" w14:textId="77777777" w:rsidR="00937008" w:rsidRPr="00B81183" w:rsidRDefault="00937008"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Employees may be allowed to carry over holiday into a new holiday year providing they have taken their minimum entitlement.  If you do not offer anything more than the minimum entitlement, you may need to be clear about a ‘use it or lose it’ policy to encourage employees to take </w:t>
      </w:r>
      <w:proofErr w:type="gramStart"/>
      <w:r w:rsidRPr="00B81183">
        <w:rPr>
          <w:rFonts w:ascii="Verdana" w:eastAsia="Times New Roman" w:hAnsi="Verdana" w:cs="Tahoma"/>
          <w:sz w:val="20"/>
          <w:szCs w:val="20"/>
        </w:rPr>
        <w:t>all of</w:t>
      </w:r>
      <w:proofErr w:type="gramEnd"/>
      <w:r w:rsidRPr="00B81183">
        <w:rPr>
          <w:rFonts w:ascii="Verdana" w:eastAsia="Times New Roman" w:hAnsi="Verdana" w:cs="Tahoma"/>
          <w:sz w:val="20"/>
          <w:szCs w:val="20"/>
        </w:rPr>
        <w:t xml:space="preserve"> their entitlement.</w:t>
      </w:r>
    </w:p>
    <w:p w14:paraId="4DC91C45" w14:textId="77777777" w:rsidR="00937008" w:rsidRPr="00B81183" w:rsidRDefault="00937008" w:rsidP="00CF4AF2">
      <w:pPr>
        <w:spacing w:after="0" w:line="240" w:lineRule="auto"/>
        <w:jc w:val="both"/>
        <w:rPr>
          <w:rFonts w:ascii="Verdana" w:eastAsia="Times New Roman" w:hAnsi="Verdana" w:cs="Tahoma"/>
          <w:sz w:val="20"/>
          <w:szCs w:val="20"/>
        </w:rPr>
      </w:pPr>
    </w:p>
    <w:p w14:paraId="374E5BEF" w14:textId="77777777" w:rsidR="00937008" w:rsidRPr="00B81183" w:rsidRDefault="00937008"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You may want to make certain restrictions on the time at which holiday is taken depending on busy or quiet periods.  For </w:t>
      </w:r>
      <w:proofErr w:type="gramStart"/>
      <w:r w:rsidRPr="00B81183">
        <w:rPr>
          <w:rFonts w:ascii="Verdana" w:eastAsia="Times New Roman" w:hAnsi="Verdana" w:cs="Tahoma"/>
          <w:sz w:val="20"/>
          <w:szCs w:val="20"/>
        </w:rPr>
        <w:t>example;</w:t>
      </w:r>
      <w:proofErr w:type="gramEnd"/>
      <w:r w:rsidRPr="00B81183">
        <w:rPr>
          <w:rFonts w:ascii="Verdana" w:eastAsia="Times New Roman" w:hAnsi="Verdana" w:cs="Tahoma"/>
          <w:sz w:val="20"/>
          <w:szCs w:val="20"/>
        </w:rPr>
        <w:t xml:space="preserve"> children’s workers may need to take their holiday outside of term time only.  Or if you close the office at certain times, such as Christmas, you make need to specify the number of days employees will need to retain for these days.</w:t>
      </w:r>
    </w:p>
    <w:p w14:paraId="5429A3A2" w14:textId="77777777" w:rsidR="00937008" w:rsidRPr="00B81183" w:rsidRDefault="00937008" w:rsidP="00CF4AF2">
      <w:pPr>
        <w:spacing w:after="0" w:line="240" w:lineRule="auto"/>
        <w:jc w:val="both"/>
        <w:rPr>
          <w:rFonts w:ascii="Verdana" w:eastAsia="Times New Roman" w:hAnsi="Verdana" w:cs="Tahoma"/>
          <w:sz w:val="20"/>
          <w:szCs w:val="20"/>
        </w:rPr>
      </w:pPr>
    </w:p>
    <w:p w14:paraId="5C776673" w14:textId="77777777" w:rsidR="00937008" w:rsidRPr="00B81183" w:rsidRDefault="00CF4AF2"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It</w:t>
      </w:r>
      <w:r w:rsidR="00937008" w:rsidRPr="00B81183">
        <w:rPr>
          <w:rFonts w:ascii="Verdana" w:eastAsia="Times New Roman" w:hAnsi="Verdana" w:cs="Tahoma"/>
          <w:sz w:val="20"/>
          <w:szCs w:val="20"/>
        </w:rPr>
        <w:t xml:space="preserve"> is a good idea to have a holiday booking process with a process for authorising so that certain </w:t>
      </w:r>
      <w:r w:rsidRPr="00B81183">
        <w:rPr>
          <w:rFonts w:ascii="Verdana" w:eastAsia="Times New Roman" w:hAnsi="Verdana" w:cs="Tahoma"/>
          <w:sz w:val="20"/>
          <w:szCs w:val="20"/>
        </w:rPr>
        <w:t>employee’s</w:t>
      </w:r>
      <w:r w:rsidR="00937008" w:rsidRPr="00B81183">
        <w:rPr>
          <w:rFonts w:ascii="Verdana" w:eastAsia="Times New Roman" w:hAnsi="Verdana" w:cs="Tahoma"/>
          <w:sz w:val="20"/>
          <w:szCs w:val="20"/>
        </w:rPr>
        <w:t xml:space="preserve"> holidays do not conflict, and so you have a clear picture of staffing levels and outstanding holiday balances throughout the year. </w:t>
      </w:r>
    </w:p>
    <w:p w14:paraId="6BA2397E" w14:textId="77777777" w:rsidR="00937008" w:rsidRPr="00B81183" w:rsidRDefault="00937008" w:rsidP="00CF4AF2">
      <w:pPr>
        <w:spacing w:after="0" w:line="240" w:lineRule="auto"/>
        <w:jc w:val="both"/>
        <w:rPr>
          <w:rFonts w:ascii="Verdana" w:eastAsia="Times New Roman" w:hAnsi="Verdana" w:cs="Tahoma"/>
          <w:sz w:val="20"/>
          <w:szCs w:val="20"/>
        </w:rPr>
      </w:pPr>
    </w:p>
    <w:p w14:paraId="4984904F" w14:textId="77777777" w:rsidR="00937008" w:rsidRPr="00B81183" w:rsidRDefault="00937008"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Setting out these holiday rules in a policy or handbook will help prevent confusion and help you to remain as consistent as possible.</w:t>
      </w:r>
    </w:p>
    <w:p w14:paraId="7DA0F226" w14:textId="77777777" w:rsidR="00B8317C" w:rsidRPr="00B81183" w:rsidRDefault="00B8317C" w:rsidP="00CF4AF2">
      <w:pPr>
        <w:spacing w:after="0" w:line="240" w:lineRule="auto"/>
        <w:jc w:val="both"/>
        <w:rPr>
          <w:rFonts w:ascii="Verdana" w:eastAsia="Times New Roman" w:hAnsi="Verdana" w:cs="Tahoma"/>
          <w:b/>
          <w:sz w:val="20"/>
          <w:szCs w:val="20"/>
        </w:rPr>
      </w:pPr>
    </w:p>
    <w:p w14:paraId="227698A3" w14:textId="77777777" w:rsidR="00B8317C" w:rsidRPr="00B81183" w:rsidRDefault="00B8317C"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Pension Arrangements</w:t>
      </w:r>
    </w:p>
    <w:p w14:paraId="3ACA705E" w14:textId="77777777" w:rsidR="00937008" w:rsidRPr="00B81183" w:rsidRDefault="00937008" w:rsidP="00CF4AF2">
      <w:pPr>
        <w:spacing w:after="0" w:line="240" w:lineRule="auto"/>
        <w:jc w:val="both"/>
        <w:rPr>
          <w:rFonts w:ascii="Verdana" w:eastAsia="Times New Roman" w:hAnsi="Verdana" w:cs="Tahoma"/>
          <w:b/>
          <w:sz w:val="20"/>
          <w:szCs w:val="20"/>
        </w:rPr>
      </w:pPr>
    </w:p>
    <w:p w14:paraId="0345A71C" w14:textId="77777777" w:rsidR="003C44E0" w:rsidRPr="00B81183" w:rsidRDefault="00937008"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Since October 2012 the legislation on pension has changed.  Every UK employer has been assigned a staging date upon which the legislation will apply to them, all organisations will </w:t>
      </w:r>
      <w:r w:rsidRPr="00B81183">
        <w:rPr>
          <w:rFonts w:ascii="Verdana" w:eastAsia="Times New Roman" w:hAnsi="Verdana" w:cs="Tahoma"/>
          <w:sz w:val="20"/>
          <w:szCs w:val="20"/>
        </w:rPr>
        <w:lastRenderedPageBreak/>
        <w:t>need to be compliant by October 2017.  To find out your staging date</w:t>
      </w:r>
      <w:r w:rsidR="003C44E0" w:rsidRPr="00B81183">
        <w:rPr>
          <w:rFonts w:ascii="Verdana" w:eastAsia="Times New Roman" w:hAnsi="Verdana" w:cs="Tahoma"/>
          <w:sz w:val="20"/>
          <w:szCs w:val="20"/>
        </w:rPr>
        <w:t>, go to The Pensions Regulator website.</w:t>
      </w:r>
    </w:p>
    <w:p w14:paraId="2228924C" w14:textId="77777777" w:rsidR="00B8317C" w:rsidRPr="00B81183" w:rsidRDefault="00702AC2" w:rsidP="00CF4AF2">
      <w:pPr>
        <w:spacing w:after="0" w:line="240" w:lineRule="auto"/>
        <w:jc w:val="both"/>
        <w:rPr>
          <w:rFonts w:ascii="Verdana" w:eastAsia="Times New Roman" w:hAnsi="Verdana" w:cs="Tahoma"/>
          <w:sz w:val="20"/>
          <w:szCs w:val="20"/>
        </w:rPr>
      </w:pPr>
      <w:hyperlink r:id="rId9" w:history="1">
        <w:r w:rsidR="003C44E0" w:rsidRPr="00B81183">
          <w:rPr>
            <w:rStyle w:val="Hyperlink"/>
            <w:rFonts w:ascii="Verdana" w:eastAsia="Times New Roman" w:hAnsi="Verdana" w:cs="Tahoma"/>
            <w:sz w:val="20"/>
            <w:szCs w:val="20"/>
          </w:rPr>
          <w:t>http://www.thepensionsregulator.gov.uk/</w:t>
        </w:r>
      </w:hyperlink>
      <w:r w:rsidR="003C44E0" w:rsidRPr="00B81183">
        <w:rPr>
          <w:rFonts w:ascii="Verdana" w:eastAsia="Times New Roman" w:hAnsi="Verdana" w:cs="Tahoma"/>
          <w:sz w:val="20"/>
          <w:szCs w:val="20"/>
        </w:rPr>
        <w:t xml:space="preserve"> </w:t>
      </w:r>
    </w:p>
    <w:p w14:paraId="09813F23" w14:textId="77777777" w:rsidR="003C44E0" w:rsidRPr="00B81183" w:rsidRDefault="003C44E0" w:rsidP="00CF4AF2">
      <w:pPr>
        <w:spacing w:after="0" w:line="240" w:lineRule="auto"/>
        <w:jc w:val="both"/>
        <w:rPr>
          <w:rFonts w:ascii="Verdana" w:eastAsia="Times New Roman" w:hAnsi="Verdana" w:cs="Tahoma"/>
          <w:sz w:val="20"/>
          <w:szCs w:val="20"/>
        </w:rPr>
      </w:pPr>
    </w:p>
    <w:p w14:paraId="3E5FDDCF" w14:textId="77777777" w:rsidR="003C44E0" w:rsidRPr="00B81183" w:rsidRDefault="003C44E0"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When you reach your staging date you will need to ensure that you have a pension scheme available and that you automatically enrol all eligible employees.</w:t>
      </w:r>
    </w:p>
    <w:p w14:paraId="7ECD1B99" w14:textId="77777777" w:rsidR="003C44E0" w:rsidRPr="00B81183" w:rsidRDefault="003C44E0" w:rsidP="00CF4AF2">
      <w:pPr>
        <w:spacing w:after="0" w:line="240" w:lineRule="auto"/>
        <w:jc w:val="both"/>
        <w:rPr>
          <w:rFonts w:ascii="Verdana" w:eastAsia="Times New Roman" w:hAnsi="Verdana" w:cs="Tahoma"/>
          <w:sz w:val="20"/>
          <w:szCs w:val="20"/>
        </w:rPr>
      </w:pPr>
    </w:p>
    <w:p w14:paraId="1DA8AEC6" w14:textId="77777777" w:rsidR="003C44E0" w:rsidRPr="00B81183" w:rsidRDefault="003C44E0"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If you already have a pension scheme in place, you will still need to </w:t>
      </w:r>
      <w:proofErr w:type="gramStart"/>
      <w:r w:rsidRPr="00B81183">
        <w:rPr>
          <w:rFonts w:ascii="Verdana" w:eastAsia="Times New Roman" w:hAnsi="Verdana" w:cs="Tahoma"/>
          <w:sz w:val="20"/>
          <w:szCs w:val="20"/>
        </w:rPr>
        <w:t>take action</w:t>
      </w:r>
      <w:proofErr w:type="gramEnd"/>
      <w:r w:rsidRPr="00B81183">
        <w:rPr>
          <w:rFonts w:ascii="Verdana" w:eastAsia="Times New Roman" w:hAnsi="Verdana" w:cs="Tahoma"/>
          <w:sz w:val="20"/>
          <w:szCs w:val="20"/>
        </w:rPr>
        <w:t xml:space="preserve"> from your staging date therefore please see the separate guidance on Auto Enrolment.</w:t>
      </w:r>
    </w:p>
    <w:p w14:paraId="6B45B4DF" w14:textId="77777777" w:rsidR="00481D84" w:rsidRPr="00B81183" w:rsidRDefault="00481D84" w:rsidP="00CF4AF2">
      <w:pPr>
        <w:spacing w:after="0" w:line="240" w:lineRule="auto"/>
        <w:jc w:val="both"/>
        <w:rPr>
          <w:rFonts w:ascii="Verdana" w:eastAsia="Times New Roman" w:hAnsi="Verdana" w:cs="Tahoma"/>
          <w:color w:val="FF0000"/>
          <w:sz w:val="20"/>
          <w:szCs w:val="20"/>
        </w:rPr>
      </w:pPr>
      <w:r w:rsidRPr="00B81183">
        <w:rPr>
          <w:rFonts w:ascii="Verdana" w:eastAsia="Times New Roman" w:hAnsi="Verdana" w:cs="Tahoma"/>
          <w:color w:val="FF0000"/>
          <w:sz w:val="20"/>
          <w:szCs w:val="20"/>
        </w:rPr>
        <w:t>(See Appendix 7 – Auto Enrolment guide)</w:t>
      </w:r>
    </w:p>
    <w:p w14:paraId="6C38D222" w14:textId="77777777" w:rsidR="003C44E0" w:rsidRPr="00B81183" w:rsidRDefault="003C44E0" w:rsidP="00CF4AF2">
      <w:pPr>
        <w:spacing w:after="0" w:line="240" w:lineRule="auto"/>
        <w:jc w:val="both"/>
        <w:rPr>
          <w:rFonts w:ascii="Verdana" w:eastAsia="Times New Roman" w:hAnsi="Verdana" w:cs="Tahoma"/>
          <w:sz w:val="20"/>
          <w:szCs w:val="20"/>
        </w:rPr>
      </w:pPr>
    </w:p>
    <w:p w14:paraId="5AE25DC2" w14:textId="77777777" w:rsidR="00B8317C" w:rsidRPr="00B81183" w:rsidRDefault="00B8317C"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Expenses</w:t>
      </w:r>
    </w:p>
    <w:p w14:paraId="3933BB9C" w14:textId="77777777" w:rsidR="000F3C2F" w:rsidRPr="00B81183" w:rsidRDefault="000F3C2F" w:rsidP="00CF4AF2">
      <w:pPr>
        <w:spacing w:after="0" w:line="240" w:lineRule="auto"/>
        <w:jc w:val="both"/>
        <w:rPr>
          <w:rFonts w:ascii="Verdana" w:eastAsia="Times New Roman" w:hAnsi="Verdana" w:cs="Tahoma"/>
          <w:b/>
          <w:sz w:val="20"/>
          <w:szCs w:val="20"/>
        </w:rPr>
      </w:pPr>
    </w:p>
    <w:p w14:paraId="10B12B3D" w14:textId="77777777" w:rsidR="009E1F07" w:rsidRPr="00B81183" w:rsidRDefault="009E1F07"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An agreement should be made with the employee, or a policy set out in the staff handbook in advance so that it is clear what expenses will be paid.  Reimbursement should be </w:t>
      </w:r>
      <w:r w:rsidR="00CF4AF2" w:rsidRPr="00B81183">
        <w:rPr>
          <w:rFonts w:ascii="Verdana" w:eastAsia="Times New Roman" w:hAnsi="Verdana" w:cs="Tahoma"/>
          <w:sz w:val="20"/>
          <w:szCs w:val="20"/>
        </w:rPr>
        <w:t>subject to the completion of an</w:t>
      </w:r>
      <w:r w:rsidRPr="00B81183">
        <w:rPr>
          <w:rFonts w:ascii="Verdana" w:eastAsia="Times New Roman" w:hAnsi="Verdana" w:cs="Tahoma"/>
          <w:sz w:val="20"/>
          <w:szCs w:val="20"/>
        </w:rPr>
        <w:t xml:space="preserve"> Expense Claim </w:t>
      </w:r>
      <w:r w:rsidR="00CF4AF2" w:rsidRPr="00B81183">
        <w:rPr>
          <w:rFonts w:ascii="Verdana" w:eastAsia="Times New Roman" w:hAnsi="Verdana" w:cs="Tahoma"/>
          <w:sz w:val="20"/>
          <w:szCs w:val="20"/>
        </w:rPr>
        <w:t>F</w:t>
      </w:r>
      <w:r w:rsidRPr="00B81183">
        <w:rPr>
          <w:rFonts w:ascii="Verdana" w:eastAsia="Times New Roman" w:hAnsi="Verdana" w:cs="Tahoma"/>
          <w:sz w:val="20"/>
          <w:szCs w:val="20"/>
        </w:rPr>
        <w:t>or</w:t>
      </w:r>
      <w:r w:rsidR="00CF4AF2" w:rsidRPr="00B81183">
        <w:rPr>
          <w:rFonts w:ascii="Verdana" w:eastAsia="Times New Roman" w:hAnsi="Verdana" w:cs="Tahoma"/>
          <w:sz w:val="20"/>
          <w:szCs w:val="20"/>
        </w:rPr>
        <w:t>m</w:t>
      </w:r>
      <w:r w:rsidRPr="00B81183">
        <w:rPr>
          <w:rFonts w:ascii="Verdana" w:eastAsia="Times New Roman" w:hAnsi="Verdana" w:cs="Tahoma"/>
          <w:sz w:val="20"/>
          <w:szCs w:val="20"/>
        </w:rPr>
        <w:t xml:space="preserve"> with receipts attached so you have records in the event of an audit.</w:t>
      </w:r>
    </w:p>
    <w:p w14:paraId="77D47549" w14:textId="77777777" w:rsidR="009E1F07" w:rsidRPr="00B81183" w:rsidRDefault="009E1F07" w:rsidP="00CF4AF2">
      <w:pPr>
        <w:spacing w:after="0" w:line="240" w:lineRule="auto"/>
        <w:jc w:val="both"/>
        <w:rPr>
          <w:rFonts w:ascii="Verdana" w:eastAsia="Times New Roman" w:hAnsi="Verdana" w:cs="Tahoma"/>
          <w:sz w:val="20"/>
          <w:szCs w:val="20"/>
        </w:rPr>
      </w:pPr>
    </w:p>
    <w:p w14:paraId="2CA45F37" w14:textId="1805E66D" w:rsidR="009E1F07" w:rsidRDefault="009E1F07"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Mileage expenses should be paid at the statutory rate of 45p per mile for the first 10,000 miles.</w:t>
      </w:r>
    </w:p>
    <w:p w14:paraId="3565A755" w14:textId="77777777" w:rsidR="00B81183" w:rsidRPr="00B81183" w:rsidRDefault="00B81183" w:rsidP="00CF4AF2">
      <w:pPr>
        <w:spacing w:after="0" w:line="240" w:lineRule="auto"/>
        <w:jc w:val="both"/>
        <w:rPr>
          <w:rFonts w:ascii="Verdana" w:eastAsia="Times New Roman" w:hAnsi="Verdana" w:cs="Tahoma"/>
          <w:sz w:val="20"/>
          <w:szCs w:val="20"/>
        </w:rPr>
      </w:pPr>
    </w:p>
    <w:p w14:paraId="38E597D3" w14:textId="77777777" w:rsidR="000F3C2F" w:rsidRPr="00B81183" w:rsidRDefault="000F3C2F"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Notice Periods</w:t>
      </w:r>
    </w:p>
    <w:p w14:paraId="5AFE4122" w14:textId="77777777" w:rsidR="00651F0C" w:rsidRPr="00B81183" w:rsidRDefault="00651F0C" w:rsidP="00CF4AF2">
      <w:pPr>
        <w:spacing w:after="0" w:line="240" w:lineRule="auto"/>
        <w:jc w:val="both"/>
        <w:rPr>
          <w:rFonts w:ascii="Verdana" w:eastAsia="Times New Roman" w:hAnsi="Verdana" w:cs="Tahoma"/>
          <w:b/>
          <w:sz w:val="20"/>
          <w:szCs w:val="20"/>
        </w:rPr>
      </w:pPr>
    </w:p>
    <w:p w14:paraId="67159A21" w14:textId="77777777" w:rsidR="00651F0C" w:rsidRPr="00B81183" w:rsidRDefault="00651F0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Often notice period will begin at one calendar month, some employers choose to increase this with length of service up to a maximum of 12 weeks.  Most employers will not require more than 3 months’ notice, other than for very senior director level positions.</w:t>
      </w:r>
    </w:p>
    <w:p w14:paraId="42C6C997" w14:textId="77777777" w:rsidR="00651F0C" w:rsidRPr="00B81183" w:rsidRDefault="00651F0C" w:rsidP="00CF4AF2">
      <w:pPr>
        <w:spacing w:after="0" w:line="240" w:lineRule="auto"/>
        <w:jc w:val="both"/>
        <w:rPr>
          <w:rFonts w:ascii="Verdana" w:eastAsia="Times New Roman" w:hAnsi="Verdana" w:cs="Tahoma"/>
          <w:sz w:val="20"/>
          <w:szCs w:val="20"/>
        </w:rPr>
      </w:pPr>
    </w:p>
    <w:p w14:paraId="5F308B62" w14:textId="77777777" w:rsidR="00347A5D" w:rsidRPr="00B81183" w:rsidRDefault="00651F0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The notice period you decide upon will be given on either side, which means that the emplo</w:t>
      </w:r>
      <w:r w:rsidR="00CF4AF2" w:rsidRPr="00B81183">
        <w:rPr>
          <w:rFonts w:ascii="Verdana" w:eastAsia="Times New Roman" w:hAnsi="Verdana" w:cs="Tahoma"/>
          <w:sz w:val="20"/>
          <w:szCs w:val="20"/>
        </w:rPr>
        <w:t>yee must give you this notice if</w:t>
      </w:r>
      <w:r w:rsidRPr="00B81183">
        <w:rPr>
          <w:rFonts w:ascii="Verdana" w:eastAsia="Times New Roman" w:hAnsi="Verdana" w:cs="Tahoma"/>
          <w:sz w:val="20"/>
          <w:szCs w:val="20"/>
        </w:rPr>
        <w:t xml:space="preserve"> they resign but you as the employer must also give this notice should you need to terminate the employee</w:t>
      </w:r>
      <w:r w:rsidR="00CF4AF2" w:rsidRPr="00B81183">
        <w:rPr>
          <w:rFonts w:ascii="Verdana" w:eastAsia="Times New Roman" w:hAnsi="Verdana" w:cs="Tahoma"/>
          <w:sz w:val="20"/>
          <w:szCs w:val="20"/>
        </w:rPr>
        <w:t>’</w:t>
      </w:r>
      <w:r w:rsidRPr="00B81183">
        <w:rPr>
          <w:rFonts w:ascii="Verdana" w:eastAsia="Times New Roman" w:hAnsi="Verdana" w:cs="Tahoma"/>
          <w:sz w:val="20"/>
          <w:szCs w:val="20"/>
        </w:rPr>
        <w:t>s contract for any reason other than gross misconduct.</w:t>
      </w:r>
    </w:p>
    <w:p w14:paraId="64600D29" w14:textId="77777777" w:rsidR="00256E9B" w:rsidRPr="00B81183" w:rsidRDefault="00256E9B" w:rsidP="00CF4AF2">
      <w:pPr>
        <w:spacing w:after="0" w:line="240" w:lineRule="auto"/>
        <w:jc w:val="both"/>
        <w:rPr>
          <w:rFonts w:ascii="Verdana" w:eastAsia="Times New Roman" w:hAnsi="Verdana" w:cs="Tahoma"/>
          <w:sz w:val="20"/>
          <w:szCs w:val="20"/>
        </w:rPr>
      </w:pPr>
    </w:p>
    <w:p w14:paraId="53E5C093" w14:textId="77777777" w:rsidR="00B8317C" w:rsidRPr="00B81183" w:rsidRDefault="00B8317C"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u w:val="single"/>
        </w:rPr>
        <w:t>Paying People</w:t>
      </w:r>
    </w:p>
    <w:p w14:paraId="3019A9B6" w14:textId="77777777" w:rsidR="003A5D21" w:rsidRPr="00B81183" w:rsidRDefault="003A5D21" w:rsidP="00CF4AF2">
      <w:pPr>
        <w:spacing w:before="100" w:beforeAutospacing="1" w:after="100" w:afterAutospacing="1" w:line="240" w:lineRule="auto"/>
        <w:jc w:val="both"/>
        <w:outlineLvl w:val="2"/>
        <w:rPr>
          <w:rFonts w:ascii="Verdana" w:eastAsia="Times New Roman" w:hAnsi="Verdana" w:cs="Tahoma"/>
          <w:b/>
          <w:spacing w:val="-2"/>
          <w:sz w:val="20"/>
          <w:szCs w:val="20"/>
          <w:lang w:val="en-US" w:eastAsia="en-GB"/>
        </w:rPr>
      </w:pPr>
      <w:r w:rsidRPr="00B81183">
        <w:rPr>
          <w:rFonts w:ascii="Verdana" w:eastAsia="Times New Roman" w:hAnsi="Verdana" w:cs="Tahoma"/>
          <w:b/>
          <w:spacing w:val="-2"/>
          <w:sz w:val="20"/>
          <w:szCs w:val="20"/>
          <w:lang w:val="en-US" w:eastAsia="en-GB"/>
        </w:rPr>
        <w:t>PAYE obligations</w:t>
      </w:r>
    </w:p>
    <w:p w14:paraId="63906A94" w14:textId="77777777" w:rsidR="00C20DB2" w:rsidRPr="00B81183" w:rsidRDefault="00C20DB2" w:rsidP="00CF4AF2">
      <w:pPr>
        <w:spacing w:before="100" w:beforeAutospacing="1" w:after="100" w:afterAutospacing="1" w:line="240" w:lineRule="auto"/>
        <w:jc w:val="both"/>
        <w:outlineLvl w:val="2"/>
        <w:rPr>
          <w:rFonts w:ascii="Verdana" w:eastAsia="Times New Roman" w:hAnsi="Verdana" w:cs="Tahoma"/>
          <w:spacing w:val="-2"/>
          <w:sz w:val="20"/>
          <w:szCs w:val="20"/>
          <w:lang w:val="en-US" w:eastAsia="en-GB"/>
        </w:rPr>
      </w:pPr>
      <w:r w:rsidRPr="00B81183">
        <w:rPr>
          <w:rFonts w:ascii="Verdana" w:eastAsia="Times New Roman" w:hAnsi="Verdana" w:cs="Tahoma"/>
          <w:spacing w:val="-2"/>
          <w:sz w:val="20"/>
          <w:szCs w:val="20"/>
          <w:lang w:val="en-US" w:eastAsia="en-GB"/>
        </w:rPr>
        <w:t>As soon as you employ someone, you will need to register with the HMRC as an employer if the following applies:</w:t>
      </w:r>
    </w:p>
    <w:p w14:paraId="3655AA33" w14:textId="77777777" w:rsidR="00C20DB2" w:rsidRPr="00B81183" w:rsidRDefault="00C20DB2" w:rsidP="00CF4AF2">
      <w:pPr>
        <w:numPr>
          <w:ilvl w:val="0"/>
          <w:numId w:val="16"/>
        </w:numPr>
        <w:shd w:val="clear" w:color="auto" w:fill="FFFFFF"/>
        <w:spacing w:before="100" w:beforeAutospacing="1" w:after="100" w:afterAutospacing="1" w:line="360" w:lineRule="atLeast"/>
        <w:ind w:left="36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the employee already has another </w:t>
      </w:r>
      <w:proofErr w:type="gramStart"/>
      <w:r w:rsidRPr="00B81183">
        <w:rPr>
          <w:rFonts w:ascii="Verdana" w:eastAsia="Times New Roman" w:hAnsi="Verdana" w:cs="Tahoma"/>
          <w:sz w:val="20"/>
          <w:szCs w:val="20"/>
          <w:lang w:val="en-US" w:eastAsia="en-GB"/>
        </w:rPr>
        <w:t>job</w:t>
      </w:r>
      <w:proofErr w:type="gramEnd"/>
      <w:r w:rsidRPr="00B81183">
        <w:rPr>
          <w:rFonts w:ascii="Verdana" w:eastAsia="Times New Roman" w:hAnsi="Verdana" w:cs="Tahoma"/>
          <w:sz w:val="20"/>
          <w:szCs w:val="20"/>
          <w:lang w:val="en-US" w:eastAsia="en-GB"/>
        </w:rPr>
        <w:t xml:space="preserve"> or they are receiving a state, company or private pension</w:t>
      </w:r>
    </w:p>
    <w:p w14:paraId="0F6F38BA" w14:textId="2CDEC81C" w:rsidR="00C20DB2" w:rsidRPr="00B81183" w:rsidRDefault="00C20DB2" w:rsidP="00CF4AF2">
      <w:pPr>
        <w:numPr>
          <w:ilvl w:val="0"/>
          <w:numId w:val="16"/>
        </w:numPr>
        <w:shd w:val="clear" w:color="auto" w:fill="FFFFFF"/>
        <w:spacing w:before="100" w:beforeAutospacing="1" w:after="100" w:afterAutospacing="1" w:line="360" w:lineRule="atLeast"/>
        <w:ind w:left="36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you’re paying them at or above the National Insurance Lower Earnings limit (LEL) (For 20</w:t>
      </w:r>
      <w:r w:rsidR="00271EBF" w:rsidRPr="00B81183">
        <w:rPr>
          <w:rFonts w:ascii="Verdana" w:eastAsia="Times New Roman" w:hAnsi="Verdana" w:cs="Tahoma"/>
          <w:sz w:val="20"/>
          <w:szCs w:val="20"/>
          <w:lang w:val="en-US" w:eastAsia="en-GB"/>
        </w:rPr>
        <w:t>2</w:t>
      </w:r>
      <w:r w:rsidR="00CC2E4B">
        <w:rPr>
          <w:rFonts w:ascii="Verdana" w:eastAsia="Times New Roman" w:hAnsi="Verdana" w:cs="Tahoma"/>
          <w:sz w:val="20"/>
          <w:szCs w:val="20"/>
          <w:lang w:val="en-US" w:eastAsia="en-GB"/>
        </w:rPr>
        <w:t>1</w:t>
      </w:r>
      <w:r w:rsidR="005371EA" w:rsidRPr="00B81183">
        <w:rPr>
          <w:rFonts w:ascii="Verdana" w:eastAsia="Times New Roman" w:hAnsi="Verdana" w:cs="Tahoma"/>
          <w:sz w:val="20"/>
          <w:szCs w:val="20"/>
          <w:lang w:val="en-US" w:eastAsia="en-GB"/>
        </w:rPr>
        <w:t>/2</w:t>
      </w:r>
      <w:r w:rsidR="00CC2E4B">
        <w:rPr>
          <w:rFonts w:ascii="Verdana" w:eastAsia="Times New Roman" w:hAnsi="Verdana" w:cs="Tahoma"/>
          <w:sz w:val="20"/>
          <w:szCs w:val="20"/>
          <w:lang w:val="en-US" w:eastAsia="en-GB"/>
        </w:rPr>
        <w:t>2</w:t>
      </w:r>
      <w:r w:rsidR="00DA49D4" w:rsidRPr="00B81183">
        <w:rPr>
          <w:rFonts w:ascii="Verdana" w:eastAsia="Times New Roman" w:hAnsi="Verdana" w:cs="Tahoma"/>
          <w:sz w:val="20"/>
          <w:szCs w:val="20"/>
          <w:lang w:val="en-US" w:eastAsia="en-GB"/>
        </w:rPr>
        <w:t xml:space="preserve"> this is £1</w:t>
      </w:r>
      <w:r w:rsidR="005371EA" w:rsidRPr="00B81183">
        <w:rPr>
          <w:rFonts w:ascii="Verdana" w:eastAsia="Times New Roman" w:hAnsi="Verdana" w:cs="Tahoma"/>
          <w:sz w:val="20"/>
          <w:szCs w:val="20"/>
          <w:lang w:val="en-US" w:eastAsia="en-GB"/>
        </w:rPr>
        <w:t>20</w:t>
      </w:r>
      <w:r w:rsidRPr="00B81183">
        <w:rPr>
          <w:rFonts w:ascii="Verdana" w:eastAsia="Times New Roman" w:hAnsi="Verdana" w:cs="Tahoma"/>
          <w:sz w:val="20"/>
          <w:szCs w:val="20"/>
          <w:lang w:val="en-US" w:eastAsia="en-GB"/>
        </w:rPr>
        <w:t xml:space="preserve"> per week), or above the PAYE threshold (which is higher than the LEL).</w:t>
      </w:r>
    </w:p>
    <w:p w14:paraId="38DFF503" w14:textId="77777777" w:rsidR="00C20DB2" w:rsidRPr="00B81183" w:rsidRDefault="00C20DB2" w:rsidP="00CF4AF2">
      <w:pPr>
        <w:numPr>
          <w:ilvl w:val="0"/>
          <w:numId w:val="16"/>
        </w:numPr>
        <w:shd w:val="clear" w:color="auto" w:fill="FFFFFF"/>
        <w:spacing w:before="100" w:beforeAutospacing="1" w:after="100" w:afterAutospacing="1" w:line="360" w:lineRule="atLeast"/>
        <w:ind w:left="36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you’re providing them with employee benefits</w:t>
      </w:r>
    </w:p>
    <w:p w14:paraId="02C74BD6" w14:textId="62F41A9E" w:rsidR="003A5D21"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If you decide to run your own payroll function you will have </w:t>
      </w:r>
      <w:proofErr w:type="gramStart"/>
      <w:r w:rsidRPr="00B81183">
        <w:rPr>
          <w:rFonts w:ascii="Verdana" w:eastAsia="Times New Roman" w:hAnsi="Verdana" w:cs="Tahoma"/>
          <w:sz w:val="20"/>
          <w:szCs w:val="20"/>
          <w:lang w:val="en-US" w:eastAsia="en-GB"/>
        </w:rPr>
        <w:t>a number of</w:t>
      </w:r>
      <w:proofErr w:type="gramEnd"/>
      <w:r w:rsidRPr="00B81183">
        <w:rPr>
          <w:rFonts w:ascii="Verdana" w:eastAsia="Times New Roman" w:hAnsi="Verdana" w:cs="Tahoma"/>
          <w:sz w:val="20"/>
          <w:szCs w:val="20"/>
          <w:lang w:val="en-US" w:eastAsia="en-GB"/>
        </w:rPr>
        <w:t xml:space="preserve"> legal obligations to comply with:</w:t>
      </w:r>
    </w:p>
    <w:p w14:paraId="49AE0347" w14:textId="33C09981" w:rsidR="00B81183" w:rsidRDefault="00B81183" w:rsidP="00CF4AF2">
      <w:pPr>
        <w:spacing w:before="100" w:beforeAutospacing="1" w:after="100" w:afterAutospacing="1" w:line="240" w:lineRule="auto"/>
        <w:jc w:val="both"/>
        <w:rPr>
          <w:rFonts w:ascii="Verdana" w:eastAsia="Times New Roman" w:hAnsi="Verdana" w:cs="Tahoma"/>
          <w:sz w:val="20"/>
          <w:szCs w:val="20"/>
          <w:lang w:val="en-US" w:eastAsia="en-GB"/>
        </w:rPr>
      </w:pPr>
    </w:p>
    <w:p w14:paraId="7ECDB41D" w14:textId="77777777" w:rsidR="00B81183" w:rsidRPr="00B81183" w:rsidRDefault="00B81183" w:rsidP="00CF4AF2">
      <w:pPr>
        <w:spacing w:before="100" w:beforeAutospacing="1" w:after="100" w:afterAutospacing="1" w:line="240" w:lineRule="auto"/>
        <w:jc w:val="both"/>
        <w:rPr>
          <w:rFonts w:ascii="Verdana" w:eastAsia="Times New Roman" w:hAnsi="Verdana" w:cs="Tahoma"/>
          <w:sz w:val="20"/>
          <w:szCs w:val="20"/>
          <w:lang w:val="en-US" w:eastAsia="en-GB"/>
        </w:rPr>
      </w:pPr>
    </w:p>
    <w:p w14:paraId="32B4F8C1" w14:textId="77777777" w:rsidR="003A5D21" w:rsidRPr="00B81183" w:rsidRDefault="003A5D21" w:rsidP="00CF4AF2">
      <w:pPr>
        <w:spacing w:before="100" w:beforeAutospacing="1" w:after="100" w:afterAutospacing="1" w:line="240" w:lineRule="auto"/>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lastRenderedPageBreak/>
        <w:t>Pay as You Earn (PAYE) and Real Time Information (RTI)</w:t>
      </w:r>
    </w:p>
    <w:p w14:paraId="63B7DDCE" w14:textId="77777777" w:rsidR="003A5D21" w:rsidRPr="00B81183" w:rsidRDefault="00226048"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A</w:t>
      </w:r>
      <w:r w:rsidR="003A5D21" w:rsidRPr="00B81183">
        <w:rPr>
          <w:rFonts w:ascii="Verdana" w:eastAsia="Times New Roman" w:hAnsi="Verdana" w:cs="Tahoma"/>
          <w:sz w:val="20"/>
          <w:szCs w:val="20"/>
          <w:lang w:val="en-US" w:eastAsia="en-GB"/>
        </w:rPr>
        <w:t xml:space="preserve">s an employer </w:t>
      </w:r>
      <w:r w:rsidR="00C20DB2" w:rsidRPr="00B81183">
        <w:rPr>
          <w:rFonts w:ascii="Verdana" w:eastAsia="Times New Roman" w:hAnsi="Verdana" w:cs="Tahoma"/>
          <w:sz w:val="20"/>
          <w:szCs w:val="20"/>
          <w:lang w:val="en-US" w:eastAsia="en-GB"/>
        </w:rPr>
        <w:t>you have</w:t>
      </w:r>
      <w:r w:rsidR="003A5D21" w:rsidRPr="00B81183">
        <w:rPr>
          <w:rFonts w:ascii="Verdana" w:eastAsia="Times New Roman" w:hAnsi="Verdana" w:cs="Tahoma"/>
          <w:sz w:val="20"/>
          <w:szCs w:val="20"/>
          <w:lang w:val="en-US" w:eastAsia="en-GB"/>
        </w:rPr>
        <w:t xml:space="preserve"> a mandatory requirement to submit employee payroll information, including payments and deductions to HMRC each month on or before the day they are paid, this is known as Real Time Information or RTI.</w:t>
      </w:r>
    </w:p>
    <w:p w14:paraId="1FC50294"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If you have payroll software, this should generate the reports you need to submit payroll information online</w:t>
      </w:r>
      <w:r w:rsidR="00C20DB2" w:rsidRPr="00B81183">
        <w:rPr>
          <w:rFonts w:ascii="Verdana" w:eastAsia="Times New Roman" w:hAnsi="Verdana" w:cs="Tahoma"/>
          <w:sz w:val="20"/>
          <w:szCs w:val="20"/>
          <w:lang w:val="en-US" w:eastAsia="en-GB"/>
        </w:rPr>
        <w:t xml:space="preserve">.  </w:t>
      </w:r>
      <w:proofErr w:type="gramStart"/>
      <w:r w:rsidR="00C20DB2" w:rsidRPr="00B81183">
        <w:rPr>
          <w:rFonts w:ascii="Verdana" w:eastAsia="Times New Roman" w:hAnsi="Verdana" w:cs="Tahoma"/>
          <w:sz w:val="20"/>
          <w:szCs w:val="20"/>
          <w:lang w:val="en-US" w:eastAsia="en-GB"/>
        </w:rPr>
        <w:t>Alternatively</w:t>
      </w:r>
      <w:proofErr w:type="gramEnd"/>
      <w:r w:rsidR="00C20DB2" w:rsidRPr="00B81183">
        <w:rPr>
          <w:rFonts w:ascii="Verdana" w:eastAsia="Times New Roman" w:hAnsi="Verdana" w:cs="Tahoma"/>
          <w:sz w:val="20"/>
          <w:szCs w:val="20"/>
          <w:lang w:val="en-US" w:eastAsia="en-GB"/>
        </w:rPr>
        <w:t xml:space="preserve"> you can use the HMRC’s basic PAYE tools, available here; </w:t>
      </w:r>
      <w:hyperlink r:id="rId10" w:history="1">
        <w:r w:rsidR="00C20DB2" w:rsidRPr="00B81183">
          <w:rPr>
            <w:rStyle w:val="Hyperlink"/>
            <w:rFonts w:ascii="Verdana" w:eastAsia="Times New Roman" w:hAnsi="Verdana" w:cs="Tahoma"/>
            <w:sz w:val="20"/>
            <w:szCs w:val="20"/>
            <w:lang w:val="en-US" w:eastAsia="en-GB"/>
          </w:rPr>
          <w:t>https://www.gov.uk/basic-paye-tools</w:t>
        </w:r>
      </w:hyperlink>
      <w:r w:rsidR="00C20DB2" w:rsidRPr="00B81183">
        <w:rPr>
          <w:rFonts w:ascii="Verdana" w:eastAsia="Times New Roman" w:hAnsi="Verdana" w:cs="Tahoma"/>
          <w:sz w:val="20"/>
          <w:szCs w:val="20"/>
          <w:lang w:val="en-US" w:eastAsia="en-GB"/>
        </w:rPr>
        <w:t xml:space="preserve"> </w:t>
      </w:r>
    </w:p>
    <w:p w14:paraId="640099F7"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Please see the below link for the Parish Resources website for more information:</w:t>
      </w:r>
      <w:r w:rsidRPr="00B81183">
        <w:rPr>
          <w:rFonts w:ascii="Verdana" w:eastAsia="Times New Roman" w:hAnsi="Verdana" w:cs="Tahoma"/>
          <w:sz w:val="20"/>
          <w:szCs w:val="20"/>
          <w:lang w:val="en-US" w:eastAsia="en-GB"/>
        </w:rPr>
        <w:br/>
      </w:r>
      <w:hyperlink r:id="rId11" w:history="1">
        <w:r w:rsidRPr="00B81183">
          <w:rPr>
            <w:rStyle w:val="Hyperlink"/>
            <w:rFonts w:ascii="Verdana" w:eastAsia="Times New Roman" w:hAnsi="Verdana" w:cs="Tahoma"/>
            <w:sz w:val="20"/>
            <w:szCs w:val="20"/>
            <w:lang w:val="en-US" w:eastAsia="en-GB"/>
          </w:rPr>
          <w:t>http://www.parishresources.org.uk/people/paye/</w:t>
        </w:r>
      </w:hyperlink>
      <w:r w:rsidRPr="00B81183">
        <w:rPr>
          <w:rFonts w:ascii="Verdana" w:eastAsia="Times New Roman" w:hAnsi="Verdana" w:cs="Tahoma"/>
          <w:sz w:val="20"/>
          <w:szCs w:val="20"/>
          <w:lang w:val="en-US" w:eastAsia="en-GB"/>
        </w:rPr>
        <w:t xml:space="preserve"> </w:t>
      </w:r>
    </w:p>
    <w:p w14:paraId="061F8D66" w14:textId="77777777" w:rsidR="003A5D21" w:rsidRPr="00B81183" w:rsidRDefault="003A5D21" w:rsidP="00CF4AF2">
      <w:pPr>
        <w:spacing w:before="100" w:beforeAutospacing="1" w:after="100" w:afterAutospacing="1" w:line="240" w:lineRule="auto"/>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What else is involved in operating a PAYE system?</w:t>
      </w:r>
    </w:p>
    <w:p w14:paraId="03802E6B"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calculating and deducting PAYE Income Tax from an employee’s pay</w:t>
      </w:r>
    </w:p>
    <w:p w14:paraId="6781605D"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deducting employee’s National Insurance Contributions (NICs) from payments of earnings you make to your employees</w:t>
      </w:r>
    </w:p>
    <w:p w14:paraId="695AB10A"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paying employer’s NICs on those earnings to HMRC</w:t>
      </w:r>
    </w:p>
    <w:p w14:paraId="5746C3FE"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recording the above deductions on the employee’s P11 Deductions Working Sheet or equivalent record</w:t>
      </w:r>
    </w:p>
    <w:p w14:paraId="50D9CEAC"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showing the deductions of tax and employee NICs as separate items on the employee’s </w:t>
      </w:r>
      <w:r w:rsidR="00C20DB2" w:rsidRPr="00B81183">
        <w:rPr>
          <w:rFonts w:ascii="Verdana" w:eastAsia="Times New Roman" w:hAnsi="Verdana" w:cs="Tahoma"/>
          <w:sz w:val="20"/>
          <w:szCs w:val="20"/>
          <w:lang w:val="en-US" w:eastAsia="en-GB"/>
        </w:rPr>
        <w:t>pay slip</w:t>
      </w:r>
    </w:p>
    <w:p w14:paraId="4EDA8FCC" w14:textId="77777777" w:rsidR="003A5D21" w:rsidRPr="00B81183" w:rsidRDefault="003A5D21" w:rsidP="00CF4AF2">
      <w:pPr>
        <w:numPr>
          <w:ilvl w:val="0"/>
          <w:numId w:val="14"/>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You </w:t>
      </w:r>
      <w:proofErr w:type="gramStart"/>
      <w:r w:rsidRPr="00B81183">
        <w:rPr>
          <w:rFonts w:ascii="Verdana" w:eastAsia="Times New Roman" w:hAnsi="Verdana" w:cs="Tahoma"/>
          <w:sz w:val="20"/>
          <w:szCs w:val="20"/>
          <w:lang w:val="en-US" w:eastAsia="en-GB"/>
        </w:rPr>
        <w:t>have to</w:t>
      </w:r>
      <w:proofErr w:type="gramEnd"/>
      <w:r w:rsidRPr="00B81183">
        <w:rPr>
          <w:rFonts w:ascii="Verdana" w:eastAsia="Times New Roman" w:hAnsi="Verdana" w:cs="Tahoma"/>
          <w:sz w:val="20"/>
          <w:szCs w:val="20"/>
          <w:lang w:val="en-US" w:eastAsia="en-GB"/>
        </w:rPr>
        <w:t xml:space="preserve"> pay all of these deductions to HMRC within set time limits.</w:t>
      </w:r>
    </w:p>
    <w:p w14:paraId="31CB73DB" w14:textId="77777777" w:rsidR="00FB158C" w:rsidRPr="00B81183" w:rsidRDefault="00FB158C" w:rsidP="00CF4AF2">
      <w:pPr>
        <w:spacing w:after="0" w:line="240" w:lineRule="auto"/>
        <w:contextualSpacing/>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Pay As You Earn tax (PAYE)</w:t>
      </w:r>
    </w:p>
    <w:p w14:paraId="65285DDE"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p>
    <w:p w14:paraId="58A5E829"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Tax is cumulative, so a lot depends on where you are in the tax year as to how much to deduct.  There are three rates of tax:  basic (20%) and higher (40%) and additional (</w:t>
      </w:r>
      <w:r w:rsidR="00432D96" w:rsidRPr="00B81183">
        <w:rPr>
          <w:rFonts w:ascii="Verdana" w:eastAsia="Times New Roman" w:hAnsi="Verdana" w:cs="Tahoma"/>
          <w:bCs/>
          <w:sz w:val="20"/>
          <w:szCs w:val="20"/>
          <w:lang w:val="en-US" w:eastAsia="en-GB"/>
        </w:rPr>
        <w:t>4</w:t>
      </w:r>
      <w:r w:rsidRPr="00B81183">
        <w:rPr>
          <w:rFonts w:ascii="Verdana" w:eastAsia="Times New Roman" w:hAnsi="Verdana" w:cs="Tahoma"/>
          <w:bCs/>
          <w:sz w:val="20"/>
          <w:szCs w:val="20"/>
          <w:lang w:val="en-US" w:eastAsia="en-GB"/>
        </w:rPr>
        <w:t xml:space="preserve">5%).  </w:t>
      </w:r>
      <w:proofErr w:type="gramStart"/>
      <w:r w:rsidRPr="00B81183">
        <w:rPr>
          <w:rFonts w:ascii="Verdana" w:eastAsia="Times New Roman" w:hAnsi="Verdana" w:cs="Tahoma"/>
          <w:bCs/>
          <w:sz w:val="20"/>
          <w:szCs w:val="20"/>
          <w:lang w:val="en-US" w:eastAsia="en-GB"/>
        </w:rPr>
        <w:t>However</w:t>
      </w:r>
      <w:proofErr w:type="gramEnd"/>
      <w:r w:rsidRPr="00B81183">
        <w:rPr>
          <w:rFonts w:ascii="Verdana" w:eastAsia="Times New Roman" w:hAnsi="Verdana" w:cs="Tahoma"/>
          <w:bCs/>
          <w:sz w:val="20"/>
          <w:szCs w:val="20"/>
          <w:lang w:val="en-US" w:eastAsia="en-GB"/>
        </w:rPr>
        <w:t xml:space="preserve"> the average PCC will not employ anyone earning enough to be taxed at the higher rates.</w:t>
      </w:r>
    </w:p>
    <w:p w14:paraId="6FC856EA"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p>
    <w:p w14:paraId="73BB5008" w14:textId="0EB9CC07" w:rsidR="00FB158C"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For the tax year </w:t>
      </w:r>
      <w:r w:rsidR="00FB158C" w:rsidRPr="00B81183">
        <w:rPr>
          <w:rFonts w:ascii="Verdana" w:eastAsia="Times New Roman" w:hAnsi="Verdana" w:cs="Tahoma"/>
          <w:bCs/>
          <w:sz w:val="20"/>
          <w:szCs w:val="20"/>
          <w:lang w:val="en-US" w:eastAsia="en-GB"/>
        </w:rPr>
        <w:t>202</w:t>
      </w:r>
      <w:r w:rsidR="00CC2E4B">
        <w:rPr>
          <w:rFonts w:ascii="Verdana" w:eastAsia="Times New Roman" w:hAnsi="Verdana" w:cs="Tahoma"/>
          <w:bCs/>
          <w:sz w:val="20"/>
          <w:szCs w:val="20"/>
          <w:lang w:val="en-US" w:eastAsia="en-GB"/>
        </w:rPr>
        <w:t>1</w:t>
      </w:r>
      <w:r w:rsidR="005371EA" w:rsidRPr="00B81183">
        <w:rPr>
          <w:rFonts w:ascii="Verdana" w:eastAsia="Times New Roman" w:hAnsi="Verdana" w:cs="Tahoma"/>
          <w:bCs/>
          <w:sz w:val="20"/>
          <w:szCs w:val="20"/>
          <w:lang w:val="en-US" w:eastAsia="en-GB"/>
        </w:rPr>
        <w:t>/</w:t>
      </w:r>
      <w:r w:rsidR="00B8229F" w:rsidRPr="00B81183">
        <w:rPr>
          <w:rFonts w:ascii="Verdana" w:eastAsia="Times New Roman" w:hAnsi="Verdana" w:cs="Tahoma"/>
          <w:bCs/>
          <w:sz w:val="20"/>
          <w:szCs w:val="20"/>
          <w:lang w:val="en-US" w:eastAsia="en-GB"/>
        </w:rPr>
        <w:t>20</w:t>
      </w:r>
      <w:r w:rsidR="005371EA" w:rsidRPr="00B81183">
        <w:rPr>
          <w:rFonts w:ascii="Verdana" w:eastAsia="Times New Roman" w:hAnsi="Verdana" w:cs="Tahoma"/>
          <w:bCs/>
          <w:sz w:val="20"/>
          <w:szCs w:val="20"/>
          <w:lang w:val="en-US" w:eastAsia="en-GB"/>
        </w:rPr>
        <w:t>2</w:t>
      </w:r>
      <w:r w:rsidR="00CC2E4B">
        <w:rPr>
          <w:rFonts w:ascii="Verdana" w:eastAsia="Times New Roman" w:hAnsi="Verdana" w:cs="Tahoma"/>
          <w:bCs/>
          <w:sz w:val="20"/>
          <w:szCs w:val="20"/>
          <w:lang w:val="en-US" w:eastAsia="en-GB"/>
        </w:rPr>
        <w:t>2</w:t>
      </w:r>
      <w:r w:rsidR="00432D96" w:rsidRPr="00B81183">
        <w:rPr>
          <w:rFonts w:ascii="Verdana" w:eastAsia="Times New Roman" w:hAnsi="Verdana" w:cs="Tahoma"/>
          <w:bCs/>
          <w:sz w:val="20"/>
          <w:szCs w:val="20"/>
          <w:lang w:val="en-US" w:eastAsia="en-GB"/>
        </w:rPr>
        <w:t xml:space="preserve">, earnings between </w:t>
      </w:r>
      <w:r w:rsidR="005B7DA1" w:rsidRPr="00B81183">
        <w:rPr>
          <w:rFonts w:ascii="Verdana" w:eastAsia="Times New Roman" w:hAnsi="Verdana" w:cs="Tahoma"/>
          <w:bCs/>
          <w:sz w:val="20"/>
          <w:szCs w:val="20"/>
          <w:lang w:val="en-US" w:eastAsia="en-GB"/>
        </w:rPr>
        <w:t>£</w:t>
      </w:r>
      <w:r w:rsidR="00DB5C8D" w:rsidRPr="00B81183">
        <w:rPr>
          <w:rFonts w:ascii="Verdana" w:eastAsia="Times New Roman" w:hAnsi="Verdana" w:cs="Tahoma"/>
          <w:bCs/>
          <w:sz w:val="20"/>
          <w:szCs w:val="20"/>
          <w:lang w:val="en-US" w:eastAsia="en-GB"/>
        </w:rPr>
        <w:t>1,041</w:t>
      </w:r>
      <w:r w:rsidR="00FB158C" w:rsidRPr="00B81183">
        <w:rPr>
          <w:rFonts w:ascii="Verdana" w:eastAsia="Times New Roman" w:hAnsi="Verdana" w:cs="Tahoma"/>
          <w:bCs/>
          <w:sz w:val="20"/>
          <w:szCs w:val="20"/>
          <w:lang w:val="en-US" w:eastAsia="en-GB"/>
        </w:rPr>
        <w:t xml:space="preserve"> per month and </w:t>
      </w:r>
      <w:r w:rsidR="001A087B" w:rsidRPr="00B81183">
        <w:rPr>
          <w:rFonts w:ascii="Verdana" w:eastAsia="Times New Roman" w:hAnsi="Verdana" w:cs="Tahoma"/>
          <w:bCs/>
          <w:sz w:val="20"/>
          <w:szCs w:val="20"/>
          <w:lang w:val="en-US" w:eastAsia="en-GB"/>
        </w:rPr>
        <w:t>£</w:t>
      </w:r>
      <w:r w:rsidR="00B037FA">
        <w:rPr>
          <w:rFonts w:ascii="Verdana" w:eastAsia="Times New Roman" w:hAnsi="Verdana" w:cs="Tahoma"/>
          <w:bCs/>
          <w:sz w:val="20"/>
          <w:szCs w:val="20"/>
          <w:lang w:val="en-US" w:eastAsia="en-GB"/>
        </w:rPr>
        <w:t>3,141</w:t>
      </w:r>
      <w:r w:rsidR="00FB158C" w:rsidRPr="00B81183">
        <w:rPr>
          <w:rFonts w:ascii="Verdana" w:eastAsia="Times New Roman" w:hAnsi="Verdana" w:cs="Tahoma"/>
          <w:bCs/>
          <w:sz w:val="20"/>
          <w:szCs w:val="20"/>
          <w:lang w:val="en-US" w:eastAsia="en-GB"/>
        </w:rPr>
        <w:t xml:space="preserve"> per month are taxed at the basic rate of 20% on the earnings that are over the threshold, and earnings above that should be taxed at a rate of 40%.</w:t>
      </w:r>
    </w:p>
    <w:p w14:paraId="73FA3B03"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p>
    <w:p w14:paraId="61B6E8E2" w14:textId="77777777" w:rsidR="00D674A3" w:rsidRPr="00B81183" w:rsidRDefault="001A087B"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Example </w:t>
      </w:r>
      <w:r w:rsidR="00DA49D4" w:rsidRPr="00B81183">
        <w:rPr>
          <w:rFonts w:ascii="Verdana" w:eastAsia="Times New Roman" w:hAnsi="Verdana" w:cs="Tahoma"/>
          <w:bCs/>
          <w:sz w:val="20"/>
          <w:szCs w:val="20"/>
          <w:lang w:val="en-US" w:eastAsia="en-GB"/>
        </w:rPr>
        <w:t xml:space="preserve">PAYE </w:t>
      </w:r>
      <w:r w:rsidRPr="00B81183">
        <w:rPr>
          <w:rFonts w:ascii="Verdana" w:eastAsia="Times New Roman" w:hAnsi="Verdana" w:cs="Tahoma"/>
          <w:bCs/>
          <w:sz w:val="20"/>
          <w:szCs w:val="20"/>
          <w:lang w:val="en-US" w:eastAsia="en-GB"/>
        </w:rPr>
        <w:t>tax rates and bands</w:t>
      </w:r>
      <w:r w:rsidR="00DA49D4" w:rsidRPr="00B81183">
        <w:rPr>
          <w:rFonts w:ascii="Verdana" w:eastAsia="Times New Roman" w:hAnsi="Verdana" w:cs="Tahoma"/>
          <w:bCs/>
          <w:sz w:val="20"/>
          <w:szCs w:val="20"/>
          <w:lang w:val="en-US" w:eastAsia="en-GB"/>
        </w:rPr>
        <w:t>:</w:t>
      </w:r>
      <w:r w:rsidR="00DA49D4" w:rsidRPr="00B81183">
        <w:rPr>
          <w:rFonts w:ascii="Verdana" w:eastAsia="Times New Roman" w:hAnsi="Verdana" w:cs="Tahoma"/>
          <w:bCs/>
          <w:sz w:val="20"/>
          <w:szCs w:val="20"/>
          <w:lang w:val="en-US" w:eastAsia="en-GB"/>
        </w:rPr>
        <w:tab/>
      </w:r>
    </w:p>
    <w:p w14:paraId="41111D9D"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p>
    <w:p w14:paraId="48A9DF02"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Tax rate for employees earning</w:t>
      </w:r>
    </w:p>
    <w:p w14:paraId="37DD3ACD" w14:textId="6834C70E" w:rsidR="00D674A3" w:rsidRPr="00B81183" w:rsidRDefault="00DA49D4"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less than £</w:t>
      </w:r>
      <w:r w:rsidR="009F6881" w:rsidRPr="00B81183">
        <w:rPr>
          <w:rFonts w:ascii="Verdana" w:eastAsia="Times New Roman" w:hAnsi="Verdana" w:cs="Tahoma"/>
          <w:bCs/>
          <w:sz w:val="20"/>
          <w:szCs w:val="20"/>
          <w:lang w:val="en-US" w:eastAsia="en-GB"/>
        </w:rPr>
        <w:t>24</w:t>
      </w:r>
      <w:r w:rsidR="00B037FA">
        <w:rPr>
          <w:rFonts w:ascii="Verdana" w:eastAsia="Times New Roman" w:hAnsi="Verdana" w:cs="Tahoma"/>
          <w:bCs/>
          <w:sz w:val="20"/>
          <w:szCs w:val="20"/>
          <w:lang w:val="en-US" w:eastAsia="en-GB"/>
        </w:rPr>
        <w:t>2</w:t>
      </w:r>
      <w:r w:rsidR="00D674A3" w:rsidRPr="00B81183">
        <w:rPr>
          <w:rFonts w:ascii="Verdana" w:eastAsia="Times New Roman" w:hAnsi="Verdana" w:cs="Tahoma"/>
          <w:bCs/>
          <w:sz w:val="20"/>
          <w:szCs w:val="20"/>
          <w:lang w:val="en-US" w:eastAsia="en-GB"/>
        </w:rPr>
        <w:t xml:space="preserve"> per week:</w:t>
      </w:r>
      <w:r w:rsidR="00D674A3" w:rsidRP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ab/>
        <w:t>0%</w:t>
      </w:r>
    </w:p>
    <w:p w14:paraId="3D25939A"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p>
    <w:p w14:paraId="659C5F92"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Tax rate for employees earning</w:t>
      </w:r>
    </w:p>
    <w:p w14:paraId="3B0B6212" w14:textId="4E8A3265" w:rsidR="00D674A3" w:rsidRPr="00B81183" w:rsidRDefault="001A087B"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between £</w:t>
      </w:r>
      <w:r w:rsidR="009F6881" w:rsidRPr="00B81183">
        <w:rPr>
          <w:rFonts w:ascii="Verdana" w:eastAsia="Times New Roman" w:hAnsi="Verdana" w:cs="Tahoma"/>
          <w:bCs/>
          <w:sz w:val="20"/>
          <w:szCs w:val="20"/>
          <w:lang w:val="en-US" w:eastAsia="en-GB"/>
        </w:rPr>
        <w:t>24</w:t>
      </w:r>
      <w:r w:rsidR="00B037FA">
        <w:rPr>
          <w:rFonts w:ascii="Verdana" w:eastAsia="Times New Roman" w:hAnsi="Verdana" w:cs="Tahoma"/>
          <w:bCs/>
          <w:sz w:val="20"/>
          <w:szCs w:val="20"/>
          <w:lang w:val="en-US" w:eastAsia="en-GB"/>
        </w:rPr>
        <w:t>3</w:t>
      </w:r>
      <w:r w:rsidRPr="00B81183">
        <w:rPr>
          <w:rFonts w:ascii="Verdana" w:eastAsia="Times New Roman" w:hAnsi="Verdana" w:cs="Tahoma"/>
          <w:bCs/>
          <w:sz w:val="20"/>
          <w:szCs w:val="20"/>
          <w:lang w:val="en-US" w:eastAsia="en-GB"/>
        </w:rPr>
        <w:t xml:space="preserve"> and £</w:t>
      </w:r>
      <w:r w:rsidR="00B037FA">
        <w:rPr>
          <w:rFonts w:ascii="Verdana" w:eastAsia="Times New Roman" w:hAnsi="Verdana" w:cs="Tahoma"/>
          <w:bCs/>
          <w:sz w:val="20"/>
          <w:szCs w:val="20"/>
          <w:lang w:val="en-US" w:eastAsia="en-GB"/>
        </w:rPr>
        <w:t>725</w:t>
      </w:r>
      <w:r w:rsidR="00D674A3" w:rsidRPr="00B81183">
        <w:rPr>
          <w:rFonts w:ascii="Verdana" w:eastAsia="Times New Roman" w:hAnsi="Verdana" w:cs="Tahoma"/>
          <w:bCs/>
          <w:sz w:val="20"/>
          <w:szCs w:val="20"/>
          <w:lang w:val="en-US" w:eastAsia="en-GB"/>
        </w:rPr>
        <w:t xml:space="preserve"> per week:</w:t>
      </w:r>
      <w:r w:rsidR="00D674A3" w:rsidRPr="00B81183">
        <w:rPr>
          <w:rFonts w:ascii="Verdana" w:eastAsia="Times New Roman" w:hAnsi="Verdana" w:cs="Tahoma"/>
          <w:bCs/>
          <w:sz w:val="20"/>
          <w:szCs w:val="20"/>
          <w:lang w:val="en-US" w:eastAsia="en-GB"/>
        </w:rPr>
        <w:tab/>
      </w:r>
      <w:r w:rsid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20%</w:t>
      </w:r>
    </w:p>
    <w:p w14:paraId="3EBE13F2"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p>
    <w:p w14:paraId="1D1008BA"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Tax rate for employees earning</w:t>
      </w:r>
    </w:p>
    <w:p w14:paraId="0B2B8AEF" w14:textId="774DEBB0" w:rsidR="00D674A3" w:rsidRPr="00B81183" w:rsidRDefault="00BB2DA0"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over £</w:t>
      </w:r>
      <w:r w:rsidR="00B037FA">
        <w:rPr>
          <w:rFonts w:ascii="Verdana" w:eastAsia="Times New Roman" w:hAnsi="Verdana" w:cs="Tahoma"/>
          <w:bCs/>
          <w:sz w:val="20"/>
          <w:szCs w:val="20"/>
          <w:lang w:val="en-US" w:eastAsia="en-GB"/>
        </w:rPr>
        <w:t>726</w:t>
      </w:r>
      <w:r w:rsidR="00D674A3" w:rsidRPr="00B81183">
        <w:rPr>
          <w:rFonts w:ascii="Verdana" w:eastAsia="Times New Roman" w:hAnsi="Verdana" w:cs="Tahoma"/>
          <w:bCs/>
          <w:sz w:val="20"/>
          <w:szCs w:val="20"/>
          <w:lang w:val="en-US" w:eastAsia="en-GB"/>
        </w:rPr>
        <w:t xml:space="preserve"> per week:</w:t>
      </w:r>
      <w:r w:rsidR="00D674A3" w:rsidRP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ab/>
      </w:r>
      <w:r w:rsidR="00B81183">
        <w:rPr>
          <w:rFonts w:ascii="Verdana" w:eastAsia="Times New Roman" w:hAnsi="Verdana" w:cs="Tahoma"/>
          <w:bCs/>
          <w:sz w:val="20"/>
          <w:szCs w:val="20"/>
          <w:lang w:val="en-US" w:eastAsia="en-GB"/>
        </w:rPr>
        <w:tab/>
      </w:r>
      <w:r w:rsidR="00D674A3" w:rsidRPr="00B81183">
        <w:rPr>
          <w:rFonts w:ascii="Verdana" w:eastAsia="Times New Roman" w:hAnsi="Verdana" w:cs="Tahoma"/>
          <w:bCs/>
          <w:sz w:val="20"/>
          <w:szCs w:val="20"/>
          <w:lang w:val="en-US" w:eastAsia="en-GB"/>
        </w:rPr>
        <w:t>40%</w:t>
      </w:r>
    </w:p>
    <w:p w14:paraId="207DB19E"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p>
    <w:p w14:paraId="1113B61F" w14:textId="77777777" w:rsidR="00D674A3"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Tax rate for employees earning</w:t>
      </w:r>
    </w:p>
    <w:p w14:paraId="3C3E6DD2" w14:textId="77777777" w:rsidR="00D674A3" w:rsidRPr="00B81183" w:rsidRDefault="00432D96"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over £2,885 per week:</w:t>
      </w:r>
      <w:r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ab/>
        <w:t>45</w:t>
      </w:r>
      <w:r w:rsidR="00D674A3" w:rsidRPr="00B81183">
        <w:rPr>
          <w:rFonts w:ascii="Verdana" w:eastAsia="Times New Roman" w:hAnsi="Verdana" w:cs="Tahoma"/>
          <w:bCs/>
          <w:sz w:val="20"/>
          <w:szCs w:val="20"/>
          <w:lang w:val="en-US" w:eastAsia="en-GB"/>
        </w:rPr>
        <w:t>%</w:t>
      </w:r>
    </w:p>
    <w:p w14:paraId="4207F1B9"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p>
    <w:p w14:paraId="45D11748"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Example:</w:t>
      </w:r>
    </w:p>
    <w:p w14:paraId="0176ED2B"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p>
    <w:p w14:paraId="4A752D16" w14:textId="77777777" w:rsidR="00FB158C" w:rsidRPr="00B81183" w:rsidRDefault="00D674A3"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An employee</w:t>
      </w:r>
      <w:r w:rsidR="00FB158C" w:rsidRPr="00B81183">
        <w:rPr>
          <w:rFonts w:ascii="Verdana" w:eastAsia="Times New Roman" w:hAnsi="Verdana" w:cs="Tahoma"/>
          <w:bCs/>
          <w:sz w:val="20"/>
          <w:szCs w:val="20"/>
          <w:lang w:val="en-US" w:eastAsia="en-GB"/>
        </w:rPr>
        <w:t xml:space="preserve"> earns</w:t>
      </w:r>
      <w:r w:rsidR="00DA49D4" w:rsidRPr="00B81183">
        <w:rPr>
          <w:rFonts w:ascii="Verdana" w:eastAsia="Times New Roman" w:hAnsi="Verdana" w:cs="Tahoma"/>
          <w:bCs/>
          <w:sz w:val="20"/>
          <w:szCs w:val="20"/>
          <w:lang w:val="en-US" w:eastAsia="en-GB"/>
        </w:rPr>
        <w:t xml:space="preserve"> over the PAYE threshold of £</w:t>
      </w:r>
      <w:r w:rsidR="009F6881" w:rsidRPr="00B81183">
        <w:rPr>
          <w:rFonts w:ascii="Verdana" w:eastAsia="Times New Roman" w:hAnsi="Verdana" w:cs="Tahoma"/>
          <w:bCs/>
          <w:sz w:val="20"/>
          <w:szCs w:val="20"/>
          <w:lang w:val="en-US" w:eastAsia="en-GB"/>
        </w:rPr>
        <w:t>240</w:t>
      </w:r>
      <w:r w:rsidR="00DA49D4" w:rsidRPr="00B81183">
        <w:rPr>
          <w:rFonts w:ascii="Verdana" w:eastAsia="Times New Roman" w:hAnsi="Verdana" w:cs="Tahoma"/>
          <w:bCs/>
          <w:sz w:val="20"/>
          <w:szCs w:val="20"/>
          <w:lang w:val="en-US" w:eastAsia="en-GB"/>
        </w:rPr>
        <w:t xml:space="preserve"> per week (£</w:t>
      </w:r>
      <w:r w:rsidR="009F6881" w:rsidRPr="00B81183">
        <w:rPr>
          <w:rFonts w:ascii="Verdana" w:eastAsia="Times New Roman" w:hAnsi="Verdana" w:cs="Tahoma"/>
          <w:bCs/>
          <w:sz w:val="20"/>
          <w:szCs w:val="20"/>
          <w:lang w:val="en-US" w:eastAsia="en-GB"/>
        </w:rPr>
        <w:t>1,041</w:t>
      </w:r>
      <w:r w:rsidR="00FB158C" w:rsidRPr="00B81183">
        <w:rPr>
          <w:rFonts w:ascii="Verdana" w:eastAsia="Times New Roman" w:hAnsi="Verdana" w:cs="Tahoma"/>
          <w:bCs/>
          <w:sz w:val="20"/>
          <w:szCs w:val="20"/>
          <w:lang w:val="en-US" w:eastAsia="en-GB"/>
        </w:rPr>
        <w:t xml:space="preserve"> per month)</w:t>
      </w:r>
      <w:r w:rsidRPr="00B81183">
        <w:rPr>
          <w:rFonts w:ascii="Verdana" w:eastAsia="Times New Roman" w:hAnsi="Verdana" w:cs="Tahoma"/>
          <w:bCs/>
          <w:sz w:val="20"/>
          <w:szCs w:val="20"/>
          <w:lang w:val="en-US" w:eastAsia="en-GB"/>
        </w:rPr>
        <w:t>, therefore is liable to pay tax on</w:t>
      </w:r>
      <w:r w:rsidR="00FB158C" w:rsidRPr="00B81183">
        <w:rPr>
          <w:rFonts w:ascii="Verdana" w:eastAsia="Times New Roman" w:hAnsi="Verdana" w:cs="Tahoma"/>
          <w:bCs/>
          <w:sz w:val="20"/>
          <w:szCs w:val="20"/>
          <w:lang w:val="en-US" w:eastAsia="en-GB"/>
        </w:rPr>
        <w:t xml:space="preserve"> earnings at the basic rate of 20%.  </w:t>
      </w:r>
      <w:r w:rsidRPr="00B81183">
        <w:rPr>
          <w:rFonts w:ascii="Verdana" w:eastAsia="Times New Roman" w:hAnsi="Verdana" w:cs="Tahoma"/>
          <w:bCs/>
          <w:sz w:val="20"/>
          <w:szCs w:val="20"/>
          <w:lang w:val="en-US" w:eastAsia="en-GB"/>
        </w:rPr>
        <w:t>If you have a software</w:t>
      </w:r>
      <w:r w:rsidR="00FB158C" w:rsidRPr="00B81183">
        <w:rPr>
          <w:rFonts w:ascii="Verdana" w:eastAsia="Times New Roman" w:hAnsi="Verdana" w:cs="Tahoma"/>
          <w:bCs/>
          <w:sz w:val="20"/>
          <w:szCs w:val="20"/>
          <w:lang w:val="en-US" w:eastAsia="en-GB"/>
        </w:rPr>
        <w:t xml:space="preserve"> package</w:t>
      </w:r>
      <w:r w:rsidRPr="00B81183">
        <w:rPr>
          <w:rFonts w:ascii="Verdana" w:eastAsia="Times New Roman" w:hAnsi="Verdana" w:cs="Tahoma"/>
          <w:bCs/>
          <w:sz w:val="20"/>
          <w:szCs w:val="20"/>
          <w:lang w:val="en-US" w:eastAsia="en-GB"/>
        </w:rPr>
        <w:t xml:space="preserve"> it</w:t>
      </w:r>
      <w:r w:rsidR="00FB158C" w:rsidRPr="00B81183">
        <w:rPr>
          <w:rFonts w:ascii="Verdana" w:eastAsia="Times New Roman" w:hAnsi="Verdana" w:cs="Tahoma"/>
          <w:bCs/>
          <w:sz w:val="20"/>
          <w:szCs w:val="20"/>
          <w:lang w:val="en-US" w:eastAsia="en-GB"/>
        </w:rPr>
        <w:t xml:space="preserve"> will do all the calculations for you,</w:t>
      </w:r>
      <w:r w:rsidR="00CF4AF2" w:rsidRPr="00B81183">
        <w:rPr>
          <w:rFonts w:ascii="Verdana" w:eastAsia="Times New Roman" w:hAnsi="Verdana" w:cs="Tahoma"/>
          <w:bCs/>
          <w:sz w:val="20"/>
          <w:szCs w:val="20"/>
          <w:lang w:val="en-US" w:eastAsia="en-GB"/>
        </w:rPr>
        <w:t xml:space="preserve"> but to help you see </w:t>
      </w:r>
      <w:r w:rsidR="00FB158C" w:rsidRPr="00B81183">
        <w:rPr>
          <w:rFonts w:ascii="Verdana" w:eastAsia="Times New Roman" w:hAnsi="Verdana" w:cs="Tahoma"/>
          <w:bCs/>
          <w:sz w:val="20"/>
          <w:szCs w:val="20"/>
          <w:lang w:val="en-US" w:eastAsia="en-GB"/>
        </w:rPr>
        <w:t>w</w:t>
      </w:r>
      <w:r w:rsidRPr="00B81183">
        <w:rPr>
          <w:rFonts w:ascii="Verdana" w:eastAsia="Times New Roman" w:hAnsi="Verdana" w:cs="Tahoma"/>
          <w:bCs/>
          <w:sz w:val="20"/>
          <w:szCs w:val="20"/>
          <w:lang w:val="en-US" w:eastAsia="en-GB"/>
        </w:rPr>
        <w:t>hat would be deducted,</w:t>
      </w:r>
      <w:r w:rsidR="00FB158C" w:rsidRPr="00B81183">
        <w:rPr>
          <w:rFonts w:ascii="Verdana" w:eastAsia="Times New Roman" w:hAnsi="Verdana" w:cs="Tahoma"/>
          <w:bCs/>
          <w:sz w:val="20"/>
          <w:szCs w:val="20"/>
          <w:lang w:val="en-US" w:eastAsia="en-GB"/>
        </w:rPr>
        <w:t xml:space="preserve"> </w:t>
      </w:r>
      <w:r w:rsidR="00FB158C" w:rsidRPr="00B81183">
        <w:rPr>
          <w:rFonts w:ascii="Verdana" w:eastAsia="Times New Roman" w:hAnsi="Verdana" w:cs="Tahoma"/>
          <w:bCs/>
          <w:sz w:val="20"/>
          <w:szCs w:val="20"/>
          <w:lang w:val="en-US" w:eastAsia="en-GB"/>
        </w:rPr>
        <w:lastRenderedPageBreak/>
        <w:t xml:space="preserve">the table below </w:t>
      </w:r>
      <w:r w:rsidRPr="00B81183">
        <w:rPr>
          <w:rFonts w:ascii="Verdana" w:eastAsia="Times New Roman" w:hAnsi="Verdana" w:cs="Tahoma"/>
          <w:bCs/>
          <w:sz w:val="20"/>
          <w:szCs w:val="20"/>
          <w:lang w:val="en-US" w:eastAsia="en-GB"/>
        </w:rPr>
        <w:t>shows</w:t>
      </w:r>
      <w:r w:rsidR="00FB158C" w:rsidRPr="00B81183">
        <w:rPr>
          <w:rFonts w:ascii="Verdana" w:eastAsia="Times New Roman" w:hAnsi="Verdana" w:cs="Tahoma"/>
          <w:bCs/>
          <w:sz w:val="20"/>
          <w:szCs w:val="20"/>
          <w:lang w:val="en-US" w:eastAsia="en-GB"/>
        </w:rPr>
        <w:t xml:space="preserve"> the calculations.  The calculations for </w:t>
      </w:r>
      <w:r w:rsidRPr="00B81183">
        <w:rPr>
          <w:rFonts w:ascii="Verdana" w:eastAsia="Times New Roman" w:hAnsi="Verdana" w:cs="Tahoma"/>
          <w:bCs/>
          <w:sz w:val="20"/>
          <w:szCs w:val="20"/>
          <w:lang w:val="en-US" w:eastAsia="en-GB"/>
        </w:rPr>
        <w:t>this employee</w:t>
      </w:r>
      <w:r w:rsidR="00CF4AF2" w:rsidRPr="00B81183">
        <w:rPr>
          <w:rFonts w:ascii="Verdana" w:eastAsia="Times New Roman" w:hAnsi="Verdana" w:cs="Tahoma"/>
          <w:bCs/>
          <w:sz w:val="20"/>
          <w:szCs w:val="20"/>
          <w:lang w:val="en-US" w:eastAsia="en-GB"/>
        </w:rPr>
        <w:t>’</w:t>
      </w:r>
      <w:r w:rsidRPr="00B81183">
        <w:rPr>
          <w:rFonts w:ascii="Verdana" w:eastAsia="Times New Roman" w:hAnsi="Verdana" w:cs="Tahoma"/>
          <w:bCs/>
          <w:sz w:val="20"/>
          <w:szCs w:val="20"/>
          <w:lang w:val="en-US" w:eastAsia="en-GB"/>
        </w:rPr>
        <w:t>s PAYE, assuming earnings of £2</w:t>
      </w:r>
      <w:r w:rsidR="009F6881" w:rsidRPr="00B81183">
        <w:rPr>
          <w:rFonts w:ascii="Verdana" w:eastAsia="Times New Roman" w:hAnsi="Verdana" w:cs="Tahoma"/>
          <w:bCs/>
          <w:sz w:val="20"/>
          <w:szCs w:val="20"/>
          <w:lang w:val="en-US" w:eastAsia="en-GB"/>
        </w:rPr>
        <w:t>8</w:t>
      </w:r>
      <w:r w:rsidRPr="00B81183">
        <w:rPr>
          <w:rFonts w:ascii="Verdana" w:eastAsia="Times New Roman" w:hAnsi="Verdana" w:cs="Tahoma"/>
          <w:bCs/>
          <w:sz w:val="20"/>
          <w:szCs w:val="20"/>
          <w:lang w:val="en-US" w:eastAsia="en-GB"/>
        </w:rPr>
        <w:t>0 per week, are as follows:</w:t>
      </w:r>
    </w:p>
    <w:p w14:paraId="0C4F941E"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p>
    <w:p w14:paraId="63F1E9C9" w14:textId="30B17475" w:rsidR="00FB158C" w:rsidRPr="00B81183" w:rsidRDefault="00DA49D4"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£2</w:t>
      </w:r>
      <w:r w:rsidR="009F6881" w:rsidRPr="00B81183">
        <w:rPr>
          <w:rFonts w:ascii="Verdana" w:eastAsia="Times New Roman" w:hAnsi="Verdana" w:cs="Tahoma"/>
          <w:bCs/>
          <w:sz w:val="20"/>
          <w:szCs w:val="20"/>
          <w:lang w:val="en-US" w:eastAsia="en-GB"/>
        </w:rPr>
        <w:t>8</w:t>
      </w:r>
      <w:r w:rsidRPr="00B81183">
        <w:rPr>
          <w:rFonts w:ascii="Verdana" w:eastAsia="Times New Roman" w:hAnsi="Verdana" w:cs="Tahoma"/>
          <w:bCs/>
          <w:sz w:val="20"/>
          <w:szCs w:val="20"/>
          <w:lang w:val="en-US" w:eastAsia="en-GB"/>
        </w:rPr>
        <w:t>0</w:t>
      </w:r>
      <w:r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ab/>
        <w:t>-</w:t>
      </w:r>
      <w:r w:rsidRPr="00B81183">
        <w:rPr>
          <w:rFonts w:ascii="Verdana" w:eastAsia="Times New Roman" w:hAnsi="Verdana" w:cs="Tahoma"/>
          <w:bCs/>
          <w:sz w:val="20"/>
          <w:szCs w:val="20"/>
          <w:lang w:val="en-US" w:eastAsia="en-GB"/>
        </w:rPr>
        <w:tab/>
        <w:t>£</w:t>
      </w:r>
      <w:r w:rsidR="009F6881" w:rsidRPr="00B81183">
        <w:rPr>
          <w:rFonts w:ascii="Verdana" w:eastAsia="Times New Roman" w:hAnsi="Verdana" w:cs="Tahoma"/>
          <w:bCs/>
          <w:sz w:val="20"/>
          <w:szCs w:val="20"/>
          <w:lang w:val="en-US" w:eastAsia="en-GB"/>
        </w:rPr>
        <w:t>24</w:t>
      </w:r>
      <w:r w:rsidR="00B037FA">
        <w:rPr>
          <w:rFonts w:ascii="Verdana" w:eastAsia="Times New Roman" w:hAnsi="Verdana" w:cs="Tahoma"/>
          <w:bCs/>
          <w:sz w:val="20"/>
          <w:szCs w:val="20"/>
          <w:lang w:val="en-US" w:eastAsia="en-GB"/>
        </w:rPr>
        <w:t>2</w:t>
      </w:r>
      <w:r w:rsidR="00FB158C" w:rsidRPr="00B81183">
        <w:rPr>
          <w:rFonts w:ascii="Verdana" w:eastAsia="Times New Roman" w:hAnsi="Verdana" w:cs="Tahoma"/>
          <w:bCs/>
          <w:sz w:val="20"/>
          <w:szCs w:val="20"/>
          <w:lang w:val="en-US" w:eastAsia="en-GB"/>
        </w:rPr>
        <w:tab/>
      </w:r>
      <w:r w:rsidR="00FB158C"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w:t>
      </w:r>
      <w:r w:rsidRPr="00B81183">
        <w:rPr>
          <w:rFonts w:ascii="Verdana" w:eastAsia="Times New Roman" w:hAnsi="Verdana" w:cs="Tahoma"/>
          <w:bCs/>
          <w:sz w:val="20"/>
          <w:szCs w:val="20"/>
          <w:lang w:val="en-US" w:eastAsia="en-GB"/>
        </w:rPr>
        <w:tab/>
        <w:t>£</w:t>
      </w:r>
      <w:r w:rsidR="00B037FA">
        <w:rPr>
          <w:rFonts w:ascii="Verdana" w:eastAsia="Times New Roman" w:hAnsi="Verdana" w:cs="Tahoma"/>
          <w:bCs/>
          <w:sz w:val="20"/>
          <w:szCs w:val="20"/>
          <w:lang w:val="en-US" w:eastAsia="en-GB"/>
        </w:rPr>
        <w:t>38</w:t>
      </w:r>
      <w:r w:rsidR="00FB158C" w:rsidRPr="00B81183">
        <w:rPr>
          <w:rFonts w:ascii="Verdana" w:eastAsia="Times New Roman" w:hAnsi="Verdana" w:cs="Tahoma"/>
          <w:bCs/>
          <w:sz w:val="20"/>
          <w:szCs w:val="20"/>
          <w:lang w:val="en-US" w:eastAsia="en-GB"/>
        </w:rPr>
        <w:tab/>
        <w:t xml:space="preserve">    x</w:t>
      </w:r>
      <w:r w:rsidR="00FB158C" w:rsidRPr="00B81183">
        <w:rPr>
          <w:rFonts w:ascii="Verdana" w:eastAsia="Times New Roman" w:hAnsi="Verdana" w:cs="Tahoma"/>
          <w:bCs/>
          <w:sz w:val="20"/>
          <w:szCs w:val="20"/>
          <w:lang w:val="en-US" w:eastAsia="en-GB"/>
        </w:rPr>
        <w:tab/>
        <w:t>20%</w:t>
      </w:r>
      <w:r w:rsidR="00FB158C" w:rsidRPr="00B81183">
        <w:rPr>
          <w:rFonts w:ascii="Verdana" w:eastAsia="Times New Roman" w:hAnsi="Verdana" w:cs="Tahoma"/>
          <w:bCs/>
          <w:sz w:val="20"/>
          <w:szCs w:val="20"/>
          <w:lang w:val="en-US" w:eastAsia="en-GB"/>
        </w:rPr>
        <w:tab/>
        <w:t xml:space="preserve">= </w:t>
      </w:r>
      <w:r w:rsidR="00FB158C"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w:t>
      </w:r>
      <w:r w:rsidR="00B037FA">
        <w:rPr>
          <w:rFonts w:ascii="Verdana" w:eastAsia="Times New Roman" w:hAnsi="Verdana" w:cs="Tahoma"/>
          <w:bCs/>
          <w:sz w:val="20"/>
          <w:szCs w:val="20"/>
          <w:lang w:val="en-US" w:eastAsia="en-GB"/>
        </w:rPr>
        <w:t>7</w:t>
      </w:r>
      <w:r w:rsidR="009F6881" w:rsidRPr="00B81183">
        <w:rPr>
          <w:rFonts w:ascii="Verdana" w:eastAsia="Times New Roman" w:hAnsi="Verdana" w:cs="Tahoma"/>
          <w:bCs/>
          <w:sz w:val="20"/>
          <w:szCs w:val="20"/>
          <w:lang w:val="en-US" w:eastAsia="en-GB"/>
        </w:rPr>
        <w:t>.</w:t>
      </w:r>
      <w:r w:rsidR="00B037FA">
        <w:rPr>
          <w:rFonts w:ascii="Verdana" w:eastAsia="Times New Roman" w:hAnsi="Verdana" w:cs="Tahoma"/>
          <w:bCs/>
          <w:sz w:val="20"/>
          <w:szCs w:val="20"/>
          <w:lang w:val="en-US" w:eastAsia="en-GB"/>
        </w:rPr>
        <w:t>6</w:t>
      </w:r>
      <w:r w:rsidR="009F6881" w:rsidRPr="00B81183">
        <w:rPr>
          <w:rFonts w:ascii="Verdana" w:eastAsia="Times New Roman" w:hAnsi="Verdana" w:cs="Tahoma"/>
          <w:bCs/>
          <w:sz w:val="20"/>
          <w:szCs w:val="20"/>
          <w:lang w:val="en-US" w:eastAsia="en-GB"/>
        </w:rPr>
        <w:t>0</w:t>
      </w:r>
    </w:p>
    <w:p w14:paraId="52A2A846"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Weekly earnings</w:t>
      </w:r>
      <w:r w:rsidRPr="00B81183">
        <w:rPr>
          <w:rFonts w:ascii="Verdana" w:eastAsia="Times New Roman" w:hAnsi="Verdana" w:cs="Tahoma"/>
          <w:bCs/>
          <w:sz w:val="20"/>
          <w:szCs w:val="20"/>
          <w:lang w:val="en-US" w:eastAsia="en-GB"/>
        </w:rPr>
        <w:tab/>
        <w:t>PAYE threshold</w:t>
      </w:r>
      <w:r w:rsidRPr="00B81183">
        <w:rPr>
          <w:rFonts w:ascii="Verdana" w:eastAsia="Times New Roman" w:hAnsi="Verdana" w:cs="Tahoma"/>
          <w:bCs/>
          <w:sz w:val="20"/>
          <w:szCs w:val="20"/>
          <w:lang w:val="en-US" w:eastAsia="en-GB"/>
        </w:rPr>
        <w:tab/>
        <w:t>Taxable pay</w:t>
      </w:r>
      <w:r w:rsidRPr="00B81183">
        <w:rPr>
          <w:rFonts w:ascii="Verdana" w:eastAsia="Times New Roman" w:hAnsi="Verdana" w:cs="Tahoma"/>
          <w:bCs/>
          <w:sz w:val="20"/>
          <w:szCs w:val="20"/>
          <w:lang w:val="en-US" w:eastAsia="en-GB"/>
        </w:rPr>
        <w:tab/>
        <w:t>Basic rate</w:t>
      </w:r>
      <w:r w:rsidRPr="00B81183">
        <w:rPr>
          <w:rFonts w:ascii="Verdana" w:eastAsia="Times New Roman" w:hAnsi="Verdana" w:cs="Tahoma"/>
          <w:bCs/>
          <w:sz w:val="20"/>
          <w:szCs w:val="20"/>
          <w:lang w:val="en-US" w:eastAsia="en-GB"/>
        </w:rPr>
        <w:tab/>
        <w:t>Amount payable</w:t>
      </w:r>
    </w:p>
    <w:p w14:paraId="451E609E" w14:textId="77777777" w:rsidR="00FB158C" w:rsidRPr="00B81183" w:rsidRDefault="00FB158C"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  </w:t>
      </w:r>
    </w:p>
    <w:p w14:paraId="396D6969" w14:textId="77777777" w:rsidR="009F6881" w:rsidRPr="00B81183" w:rsidRDefault="009F212E"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For more information on rates and thresholds go to: </w:t>
      </w:r>
    </w:p>
    <w:p w14:paraId="676FA398" w14:textId="2B1DAD7E" w:rsidR="009F6881" w:rsidRPr="00B81183" w:rsidRDefault="00B037FA" w:rsidP="00CF4AF2">
      <w:pPr>
        <w:spacing w:after="0" w:line="240" w:lineRule="auto"/>
        <w:contextualSpacing/>
        <w:jc w:val="both"/>
        <w:outlineLvl w:val="3"/>
        <w:rPr>
          <w:rFonts w:ascii="Verdana" w:eastAsia="Times New Roman" w:hAnsi="Verdana" w:cs="Tahoma"/>
          <w:bCs/>
          <w:sz w:val="20"/>
          <w:szCs w:val="20"/>
          <w:lang w:val="en-US" w:eastAsia="en-GB"/>
        </w:rPr>
      </w:pPr>
      <w:hyperlink r:id="rId12" w:history="1">
        <w:r w:rsidRPr="00B037FA">
          <w:rPr>
            <w:color w:val="0000FF"/>
            <w:u w:val="single"/>
          </w:rPr>
          <w:t>Rates and thresholds for employers 2021 to 2022 - GOV.UK (www.gov.uk)</w:t>
        </w:r>
      </w:hyperlink>
    </w:p>
    <w:p w14:paraId="05878834" w14:textId="77777777" w:rsidR="00850B71" w:rsidRPr="00B81183" w:rsidRDefault="00850B71" w:rsidP="00CF4AF2">
      <w:pPr>
        <w:spacing w:after="0" w:line="240" w:lineRule="auto"/>
        <w:contextualSpacing/>
        <w:jc w:val="both"/>
        <w:outlineLvl w:val="3"/>
        <w:rPr>
          <w:rFonts w:ascii="Verdana" w:eastAsia="Times New Roman" w:hAnsi="Verdana" w:cs="Tahoma"/>
          <w:b/>
          <w:bCs/>
          <w:sz w:val="20"/>
          <w:szCs w:val="20"/>
          <w:lang w:val="en-US" w:eastAsia="en-GB"/>
        </w:rPr>
      </w:pPr>
    </w:p>
    <w:p w14:paraId="3B80E8C4" w14:textId="77777777" w:rsidR="00C20DB2" w:rsidRPr="00B81183" w:rsidRDefault="00C20DB2" w:rsidP="00CF4AF2">
      <w:pPr>
        <w:spacing w:after="0" w:line="240" w:lineRule="auto"/>
        <w:contextualSpacing/>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National Insurance Contribution (NIC’s)</w:t>
      </w:r>
    </w:p>
    <w:p w14:paraId="5B6E71AE" w14:textId="77777777"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p>
    <w:p w14:paraId="370C0F2E" w14:textId="136825F8" w:rsidR="00E52ED0"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Employees whose earnings fall beneath the LEL do not need to pay NIC.  </w:t>
      </w:r>
      <w:r w:rsidR="00E52ED0" w:rsidRPr="00B81183">
        <w:rPr>
          <w:rFonts w:ascii="Verdana" w:eastAsia="Times New Roman" w:hAnsi="Verdana" w:cs="Tahoma"/>
          <w:bCs/>
          <w:sz w:val="20"/>
          <w:szCs w:val="20"/>
          <w:lang w:val="en-US" w:eastAsia="en-GB"/>
        </w:rPr>
        <w:t>For employees on a band A NI category, NI</w:t>
      </w:r>
      <w:r w:rsidRPr="00B81183">
        <w:rPr>
          <w:rFonts w:ascii="Verdana" w:eastAsia="Times New Roman" w:hAnsi="Verdana" w:cs="Tahoma"/>
          <w:bCs/>
          <w:sz w:val="20"/>
          <w:szCs w:val="20"/>
          <w:lang w:val="en-US" w:eastAsia="en-GB"/>
        </w:rPr>
        <w:t xml:space="preserve"> is paid at a rate of 12% (on weekly e</w:t>
      </w:r>
      <w:r w:rsidR="00D674A3" w:rsidRPr="00B81183">
        <w:rPr>
          <w:rFonts w:ascii="Verdana" w:eastAsia="Times New Roman" w:hAnsi="Verdana" w:cs="Tahoma"/>
          <w:bCs/>
          <w:sz w:val="20"/>
          <w:szCs w:val="20"/>
          <w:lang w:val="en-US" w:eastAsia="en-GB"/>
        </w:rPr>
        <w:t>a</w:t>
      </w:r>
      <w:r w:rsidR="00432D96" w:rsidRPr="00B81183">
        <w:rPr>
          <w:rFonts w:ascii="Verdana" w:eastAsia="Times New Roman" w:hAnsi="Verdana" w:cs="Tahoma"/>
          <w:bCs/>
          <w:sz w:val="20"/>
          <w:szCs w:val="20"/>
          <w:lang w:val="en-US" w:eastAsia="en-GB"/>
        </w:rPr>
        <w:t>rnings over the NICs LEL</w:t>
      </w:r>
      <w:r w:rsidR="00DA49D4" w:rsidRPr="00B81183">
        <w:rPr>
          <w:rFonts w:ascii="Verdana" w:eastAsia="Times New Roman" w:hAnsi="Verdana" w:cs="Tahoma"/>
          <w:bCs/>
          <w:sz w:val="20"/>
          <w:szCs w:val="20"/>
          <w:lang w:val="en-US" w:eastAsia="en-GB"/>
        </w:rPr>
        <w:t xml:space="preserve"> of £1</w:t>
      </w:r>
      <w:r w:rsidR="005371EA" w:rsidRPr="00B81183">
        <w:rPr>
          <w:rFonts w:ascii="Verdana" w:eastAsia="Times New Roman" w:hAnsi="Verdana" w:cs="Tahoma"/>
          <w:bCs/>
          <w:sz w:val="20"/>
          <w:szCs w:val="20"/>
          <w:lang w:val="en-US" w:eastAsia="en-GB"/>
        </w:rPr>
        <w:t>20</w:t>
      </w:r>
      <w:r w:rsidRPr="00B81183">
        <w:rPr>
          <w:rFonts w:ascii="Verdana" w:eastAsia="Times New Roman" w:hAnsi="Verdana" w:cs="Tahoma"/>
          <w:bCs/>
          <w:sz w:val="20"/>
          <w:szCs w:val="20"/>
          <w:lang w:val="en-US" w:eastAsia="en-GB"/>
        </w:rPr>
        <w:t xml:space="preserve">) from the employee, plus 13.8% on employee’s earnings over the NI Threshold </w:t>
      </w:r>
      <w:r w:rsidR="00D674A3" w:rsidRPr="00B81183">
        <w:rPr>
          <w:rFonts w:ascii="Verdana" w:eastAsia="Times New Roman" w:hAnsi="Verdana" w:cs="Tahoma"/>
          <w:bCs/>
          <w:sz w:val="20"/>
          <w:szCs w:val="20"/>
          <w:lang w:val="en-US" w:eastAsia="en-GB"/>
        </w:rPr>
        <w:t>from the employer (currently £1</w:t>
      </w:r>
      <w:r w:rsidR="00B037FA">
        <w:rPr>
          <w:rFonts w:ascii="Verdana" w:eastAsia="Times New Roman" w:hAnsi="Verdana" w:cs="Tahoma"/>
          <w:bCs/>
          <w:sz w:val="20"/>
          <w:szCs w:val="20"/>
          <w:lang w:val="en-US" w:eastAsia="en-GB"/>
        </w:rPr>
        <w:t>70</w:t>
      </w:r>
      <w:r w:rsidRPr="00B81183">
        <w:rPr>
          <w:rFonts w:ascii="Verdana" w:eastAsia="Times New Roman" w:hAnsi="Verdana" w:cs="Tahoma"/>
          <w:bCs/>
          <w:sz w:val="20"/>
          <w:szCs w:val="20"/>
          <w:lang w:val="en-US" w:eastAsia="en-GB"/>
        </w:rPr>
        <w:t xml:space="preserve"> per week).  Your software package should calculate the amounts to be deducted and paid over to HMRC. </w:t>
      </w:r>
    </w:p>
    <w:p w14:paraId="64AF31EC" w14:textId="77777777" w:rsidR="009F212E" w:rsidRPr="00B81183" w:rsidRDefault="009F212E" w:rsidP="00CF4AF2">
      <w:pPr>
        <w:spacing w:after="0" w:line="240" w:lineRule="auto"/>
        <w:contextualSpacing/>
        <w:jc w:val="both"/>
        <w:outlineLvl w:val="3"/>
        <w:rPr>
          <w:rFonts w:ascii="Verdana" w:eastAsia="Times New Roman" w:hAnsi="Verdana" w:cs="Tahoma"/>
          <w:bCs/>
          <w:sz w:val="20"/>
          <w:szCs w:val="20"/>
          <w:lang w:val="en-US" w:eastAsia="en-GB"/>
        </w:rPr>
      </w:pPr>
    </w:p>
    <w:p w14:paraId="301B1F40"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
          <w:bCs/>
          <w:sz w:val="20"/>
          <w:szCs w:val="20"/>
          <w:lang w:val="en-US" w:eastAsia="en-GB"/>
        </w:rPr>
        <w:t>Category A</w:t>
      </w:r>
      <w:r w:rsidRPr="00B81183">
        <w:rPr>
          <w:rFonts w:ascii="Verdana" w:eastAsia="Times New Roman" w:hAnsi="Verdana" w:cs="Tahoma"/>
          <w:bCs/>
          <w:sz w:val="20"/>
          <w:szCs w:val="20"/>
          <w:lang w:val="en-US" w:eastAsia="en-GB"/>
        </w:rPr>
        <w:t xml:space="preserve"> </w:t>
      </w:r>
      <w:r w:rsidRPr="00B81183">
        <w:rPr>
          <w:rFonts w:ascii="Verdana" w:eastAsia="Times New Roman" w:hAnsi="Verdana" w:cs="Tahoma"/>
          <w:b/>
          <w:bCs/>
          <w:sz w:val="20"/>
          <w:szCs w:val="20"/>
          <w:lang w:val="en-US" w:eastAsia="en-GB"/>
        </w:rPr>
        <w:t>NI LEL figures</w:t>
      </w:r>
    </w:p>
    <w:p w14:paraId="1B8A9F09"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p>
    <w:p w14:paraId="3003EC5F" w14:textId="0417CAD9"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LEL f</w:t>
      </w:r>
      <w:r w:rsidR="00432D96" w:rsidRPr="00B81183">
        <w:rPr>
          <w:rFonts w:ascii="Verdana" w:eastAsia="Times New Roman" w:hAnsi="Verdana" w:cs="Tahoma"/>
          <w:bCs/>
          <w:sz w:val="20"/>
          <w:szCs w:val="20"/>
          <w:lang w:val="en-US" w:eastAsia="en-GB"/>
        </w:rPr>
        <w:t>or</w:t>
      </w:r>
      <w:r w:rsidR="00DA49D4" w:rsidRPr="00B81183">
        <w:rPr>
          <w:rFonts w:ascii="Verdana" w:eastAsia="Times New Roman" w:hAnsi="Verdana" w:cs="Tahoma"/>
          <w:bCs/>
          <w:sz w:val="20"/>
          <w:szCs w:val="20"/>
          <w:lang w:val="en-US" w:eastAsia="en-GB"/>
        </w:rPr>
        <w:t xml:space="preserve"> employee’s contribution:</w:t>
      </w:r>
      <w:r w:rsidR="00DA49D4" w:rsidRPr="00B81183">
        <w:rPr>
          <w:rFonts w:ascii="Verdana" w:eastAsia="Times New Roman" w:hAnsi="Verdana" w:cs="Tahoma"/>
          <w:bCs/>
          <w:sz w:val="20"/>
          <w:szCs w:val="20"/>
          <w:lang w:val="en-US" w:eastAsia="en-GB"/>
        </w:rPr>
        <w:tab/>
        <w:t>£1</w:t>
      </w:r>
      <w:r w:rsidR="005371EA" w:rsidRPr="00B81183">
        <w:rPr>
          <w:rFonts w:ascii="Verdana" w:eastAsia="Times New Roman" w:hAnsi="Verdana" w:cs="Tahoma"/>
          <w:bCs/>
          <w:sz w:val="20"/>
          <w:szCs w:val="20"/>
          <w:lang w:val="en-US" w:eastAsia="en-GB"/>
        </w:rPr>
        <w:t>20</w:t>
      </w:r>
      <w:r w:rsidR="00512C8A" w:rsidRPr="00B81183">
        <w:rPr>
          <w:rFonts w:ascii="Verdana" w:eastAsia="Times New Roman" w:hAnsi="Verdana" w:cs="Tahoma"/>
          <w:bCs/>
          <w:sz w:val="20"/>
          <w:szCs w:val="20"/>
          <w:lang w:val="en-US" w:eastAsia="en-GB"/>
        </w:rPr>
        <w:t xml:space="preserve"> (week)</w:t>
      </w:r>
      <w:r w:rsidR="00512C8A" w:rsidRPr="00B81183">
        <w:rPr>
          <w:rFonts w:ascii="Verdana" w:eastAsia="Times New Roman" w:hAnsi="Verdana" w:cs="Tahoma"/>
          <w:bCs/>
          <w:sz w:val="20"/>
          <w:szCs w:val="20"/>
          <w:lang w:val="en-US" w:eastAsia="en-GB"/>
        </w:rPr>
        <w:tab/>
        <w:t>£</w:t>
      </w:r>
      <w:r w:rsidR="00623509" w:rsidRPr="00B81183">
        <w:rPr>
          <w:rFonts w:ascii="Verdana" w:eastAsia="Times New Roman" w:hAnsi="Verdana" w:cs="Tahoma"/>
          <w:bCs/>
          <w:sz w:val="20"/>
          <w:szCs w:val="20"/>
          <w:lang w:val="en-US" w:eastAsia="en-GB"/>
        </w:rPr>
        <w:t>5</w:t>
      </w:r>
      <w:r w:rsidR="00B8229F" w:rsidRPr="00B81183">
        <w:rPr>
          <w:rFonts w:ascii="Verdana" w:eastAsia="Times New Roman" w:hAnsi="Verdana" w:cs="Tahoma"/>
          <w:bCs/>
          <w:sz w:val="20"/>
          <w:szCs w:val="20"/>
          <w:lang w:val="en-US" w:eastAsia="en-GB"/>
        </w:rPr>
        <w:t>2</w:t>
      </w:r>
      <w:r w:rsidR="000553E3" w:rsidRPr="00B81183">
        <w:rPr>
          <w:rFonts w:ascii="Verdana" w:eastAsia="Times New Roman" w:hAnsi="Verdana" w:cs="Tahoma"/>
          <w:bCs/>
          <w:sz w:val="20"/>
          <w:szCs w:val="20"/>
          <w:lang w:val="en-US" w:eastAsia="en-GB"/>
        </w:rPr>
        <w:t>0</w:t>
      </w:r>
      <w:r w:rsidR="00512C8A" w:rsidRPr="00B81183">
        <w:rPr>
          <w:rFonts w:ascii="Verdana" w:eastAsia="Times New Roman" w:hAnsi="Verdana" w:cs="Tahoma"/>
          <w:bCs/>
          <w:sz w:val="20"/>
          <w:szCs w:val="20"/>
          <w:lang w:val="en-US" w:eastAsia="en-GB"/>
        </w:rPr>
        <w:t xml:space="preserve"> (month) £</w:t>
      </w:r>
      <w:r w:rsidR="00623509" w:rsidRPr="00B81183">
        <w:rPr>
          <w:rFonts w:ascii="Verdana" w:eastAsia="Times New Roman" w:hAnsi="Verdana" w:cs="Tahoma"/>
          <w:bCs/>
          <w:sz w:val="20"/>
          <w:szCs w:val="20"/>
          <w:lang w:val="en-US" w:eastAsia="en-GB"/>
        </w:rPr>
        <w:t>6</w:t>
      </w:r>
      <w:r w:rsidR="00512C8A" w:rsidRPr="00B81183">
        <w:rPr>
          <w:rFonts w:ascii="Verdana" w:eastAsia="Times New Roman" w:hAnsi="Verdana" w:cs="Tahoma"/>
          <w:bCs/>
          <w:sz w:val="20"/>
          <w:szCs w:val="20"/>
          <w:lang w:val="en-US" w:eastAsia="en-GB"/>
        </w:rPr>
        <w:t>,</w:t>
      </w:r>
      <w:r w:rsidR="000553E3" w:rsidRPr="00B81183">
        <w:rPr>
          <w:rFonts w:ascii="Verdana" w:eastAsia="Times New Roman" w:hAnsi="Verdana" w:cs="Tahoma"/>
          <w:bCs/>
          <w:sz w:val="20"/>
          <w:szCs w:val="20"/>
          <w:lang w:val="en-US" w:eastAsia="en-GB"/>
        </w:rPr>
        <w:t>240</w:t>
      </w:r>
      <w:r w:rsidRPr="00B81183">
        <w:rPr>
          <w:rFonts w:ascii="Verdana" w:eastAsia="Times New Roman" w:hAnsi="Verdana" w:cs="Tahoma"/>
          <w:bCs/>
          <w:sz w:val="20"/>
          <w:szCs w:val="20"/>
          <w:lang w:val="en-US" w:eastAsia="en-GB"/>
        </w:rPr>
        <w:t xml:space="preserve"> (year)</w:t>
      </w:r>
    </w:p>
    <w:p w14:paraId="218FB2A9"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Amount above that deducted at </w:t>
      </w:r>
      <w:r w:rsidRPr="00B81183">
        <w:rPr>
          <w:rFonts w:ascii="Verdana" w:eastAsia="Times New Roman" w:hAnsi="Verdana" w:cs="Tahoma"/>
          <w:bCs/>
          <w:sz w:val="20"/>
          <w:szCs w:val="20"/>
          <w:lang w:val="en-US" w:eastAsia="en-GB"/>
        </w:rPr>
        <w:tab/>
        <w:t>12%</w:t>
      </w:r>
    </w:p>
    <w:p w14:paraId="20C5AF13"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p>
    <w:p w14:paraId="5ADA2FC9" w14:textId="1F71E93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LEL f</w:t>
      </w:r>
      <w:r w:rsidR="00DA49D4" w:rsidRPr="00B81183">
        <w:rPr>
          <w:rFonts w:ascii="Verdana" w:eastAsia="Times New Roman" w:hAnsi="Verdana" w:cs="Tahoma"/>
          <w:bCs/>
          <w:sz w:val="20"/>
          <w:szCs w:val="20"/>
          <w:lang w:val="en-US" w:eastAsia="en-GB"/>
        </w:rPr>
        <w:t>or employer’s contribution:</w:t>
      </w:r>
      <w:r w:rsidR="00DA49D4" w:rsidRPr="00B81183">
        <w:rPr>
          <w:rFonts w:ascii="Verdana" w:eastAsia="Times New Roman" w:hAnsi="Verdana" w:cs="Tahoma"/>
          <w:bCs/>
          <w:sz w:val="20"/>
          <w:szCs w:val="20"/>
          <w:lang w:val="en-US" w:eastAsia="en-GB"/>
        </w:rPr>
        <w:tab/>
        <w:t>£1</w:t>
      </w:r>
      <w:r w:rsidR="00B037FA">
        <w:rPr>
          <w:rFonts w:ascii="Verdana" w:eastAsia="Times New Roman" w:hAnsi="Verdana" w:cs="Tahoma"/>
          <w:bCs/>
          <w:sz w:val="20"/>
          <w:szCs w:val="20"/>
          <w:lang w:val="en-US" w:eastAsia="en-GB"/>
        </w:rPr>
        <w:t>70</w:t>
      </w:r>
      <w:r w:rsidR="00623509" w:rsidRPr="00B81183">
        <w:rPr>
          <w:rFonts w:ascii="Verdana" w:eastAsia="Times New Roman" w:hAnsi="Verdana" w:cs="Tahoma"/>
          <w:bCs/>
          <w:sz w:val="20"/>
          <w:szCs w:val="20"/>
          <w:lang w:val="en-US" w:eastAsia="en-GB"/>
        </w:rPr>
        <w:t xml:space="preserve"> </w:t>
      </w:r>
      <w:r w:rsidR="00DA49D4" w:rsidRPr="00B81183">
        <w:rPr>
          <w:rFonts w:ascii="Verdana" w:eastAsia="Times New Roman" w:hAnsi="Verdana" w:cs="Tahoma"/>
          <w:bCs/>
          <w:sz w:val="20"/>
          <w:szCs w:val="20"/>
          <w:lang w:val="en-US" w:eastAsia="en-GB"/>
        </w:rPr>
        <w:t>(week)</w:t>
      </w:r>
      <w:r w:rsidR="00DA49D4" w:rsidRPr="00B81183">
        <w:rPr>
          <w:rFonts w:ascii="Verdana" w:eastAsia="Times New Roman" w:hAnsi="Verdana" w:cs="Tahoma"/>
          <w:bCs/>
          <w:sz w:val="20"/>
          <w:szCs w:val="20"/>
          <w:lang w:val="en-US" w:eastAsia="en-GB"/>
        </w:rPr>
        <w:tab/>
        <w:t>£</w:t>
      </w:r>
      <w:r w:rsidR="00623509" w:rsidRPr="00B81183">
        <w:rPr>
          <w:rFonts w:ascii="Verdana" w:eastAsia="Times New Roman" w:hAnsi="Verdana" w:cs="Tahoma"/>
          <w:bCs/>
          <w:sz w:val="20"/>
          <w:szCs w:val="20"/>
          <w:lang w:val="en-US" w:eastAsia="en-GB"/>
        </w:rPr>
        <w:t>7</w:t>
      </w:r>
      <w:r w:rsidR="000553E3" w:rsidRPr="00B81183">
        <w:rPr>
          <w:rFonts w:ascii="Verdana" w:eastAsia="Times New Roman" w:hAnsi="Verdana" w:cs="Tahoma"/>
          <w:bCs/>
          <w:sz w:val="20"/>
          <w:szCs w:val="20"/>
          <w:lang w:val="en-US" w:eastAsia="en-GB"/>
        </w:rPr>
        <w:t>3</w:t>
      </w:r>
      <w:r w:rsidR="00702AC2">
        <w:rPr>
          <w:rFonts w:ascii="Verdana" w:eastAsia="Times New Roman" w:hAnsi="Verdana" w:cs="Tahoma"/>
          <w:bCs/>
          <w:sz w:val="20"/>
          <w:szCs w:val="20"/>
          <w:lang w:val="en-US" w:eastAsia="en-GB"/>
        </w:rPr>
        <w:t>6</w:t>
      </w:r>
      <w:r w:rsidR="00512C8A" w:rsidRPr="00B81183">
        <w:rPr>
          <w:rFonts w:ascii="Verdana" w:eastAsia="Times New Roman" w:hAnsi="Verdana" w:cs="Tahoma"/>
          <w:bCs/>
          <w:sz w:val="20"/>
          <w:szCs w:val="20"/>
          <w:lang w:val="en-US" w:eastAsia="en-GB"/>
        </w:rPr>
        <w:t xml:space="preserve"> (month) £8,</w:t>
      </w:r>
      <w:r w:rsidR="00702AC2">
        <w:rPr>
          <w:rFonts w:ascii="Verdana" w:eastAsia="Times New Roman" w:hAnsi="Verdana" w:cs="Tahoma"/>
          <w:bCs/>
          <w:sz w:val="20"/>
          <w:szCs w:val="20"/>
          <w:lang w:val="en-US" w:eastAsia="en-GB"/>
        </w:rPr>
        <w:t>840</w:t>
      </w:r>
      <w:r w:rsidR="00512C8A" w:rsidRPr="00B81183">
        <w:rPr>
          <w:rFonts w:ascii="Verdana" w:eastAsia="Times New Roman" w:hAnsi="Verdana" w:cs="Tahoma"/>
          <w:bCs/>
          <w:sz w:val="20"/>
          <w:szCs w:val="20"/>
          <w:lang w:val="en-US" w:eastAsia="en-GB"/>
        </w:rPr>
        <w:t xml:space="preserve"> </w:t>
      </w:r>
      <w:r w:rsidRPr="00B81183">
        <w:rPr>
          <w:rFonts w:ascii="Verdana" w:eastAsia="Times New Roman" w:hAnsi="Verdana" w:cs="Tahoma"/>
          <w:bCs/>
          <w:sz w:val="20"/>
          <w:szCs w:val="20"/>
          <w:lang w:val="en-US" w:eastAsia="en-GB"/>
        </w:rPr>
        <w:t>(year)</w:t>
      </w:r>
    </w:p>
    <w:p w14:paraId="7F682196"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Amount above that deducted at:</w:t>
      </w:r>
      <w:r w:rsidRPr="00B81183">
        <w:rPr>
          <w:rFonts w:ascii="Verdana" w:eastAsia="Times New Roman" w:hAnsi="Verdana" w:cs="Tahoma"/>
          <w:bCs/>
          <w:sz w:val="20"/>
          <w:szCs w:val="20"/>
          <w:lang w:val="en-US" w:eastAsia="en-GB"/>
        </w:rPr>
        <w:tab/>
        <w:t>13.8%</w:t>
      </w:r>
    </w:p>
    <w:p w14:paraId="58DD6317" w14:textId="77777777" w:rsidR="00347A5D" w:rsidRPr="00B81183" w:rsidRDefault="00347A5D" w:rsidP="00CF4AF2">
      <w:pPr>
        <w:spacing w:after="0" w:line="240" w:lineRule="auto"/>
        <w:contextualSpacing/>
        <w:jc w:val="both"/>
        <w:outlineLvl w:val="3"/>
        <w:rPr>
          <w:rFonts w:ascii="Verdana" w:eastAsia="Times New Roman" w:hAnsi="Verdana" w:cs="Tahoma"/>
          <w:bCs/>
          <w:sz w:val="20"/>
          <w:szCs w:val="20"/>
          <w:lang w:val="en-US" w:eastAsia="en-GB"/>
        </w:rPr>
      </w:pPr>
    </w:p>
    <w:p w14:paraId="2E07F9B1" w14:textId="61631A46" w:rsidR="000553E3" w:rsidRPr="00B81183" w:rsidRDefault="009F212E"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There are various NI categories, however category A, is likely to be the most common you will see in parishes, for further information on NI thresholds and categories please visit: </w:t>
      </w:r>
      <w:hyperlink r:id="rId13" w:history="1">
        <w:r w:rsidR="000553E3" w:rsidRPr="00B81183">
          <w:rPr>
            <w:rStyle w:val="Hyperlink"/>
            <w:rFonts w:ascii="Verdana" w:eastAsia="Times New Roman" w:hAnsi="Verdana" w:cs="Tahoma"/>
            <w:bCs/>
            <w:sz w:val="20"/>
            <w:szCs w:val="20"/>
            <w:lang w:val="en-US" w:eastAsia="en-GB"/>
          </w:rPr>
          <w:t>https://www.gov.uk/guidance/rates-and-thresholds-for-employers-2020-to-2021</w:t>
        </w:r>
      </w:hyperlink>
    </w:p>
    <w:p w14:paraId="6F4031B2" w14:textId="77777777" w:rsidR="00432D96" w:rsidRPr="00B81183" w:rsidRDefault="00432D96" w:rsidP="00CF4AF2">
      <w:pPr>
        <w:spacing w:after="0" w:line="240" w:lineRule="auto"/>
        <w:contextualSpacing/>
        <w:jc w:val="both"/>
        <w:outlineLvl w:val="3"/>
        <w:rPr>
          <w:rFonts w:ascii="Verdana" w:eastAsia="Times New Roman" w:hAnsi="Verdana" w:cs="Tahoma"/>
          <w:bCs/>
          <w:sz w:val="20"/>
          <w:szCs w:val="20"/>
          <w:lang w:val="en-US" w:eastAsia="en-GB"/>
        </w:rPr>
      </w:pPr>
    </w:p>
    <w:p w14:paraId="0CBF7A52" w14:textId="700C9315"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This example shows how it is calculated and is based on </w:t>
      </w:r>
      <w:r w:rsidR="00E52ED0" w:rsidRPr="00B81183">
        <w:rPr>
          <w:rFonts w:ascii="Verdana" w:eastAsia="Times New Roman" w:hAnsi="Verdana" w:cs="Tahoma"/>
          <w:bCs/>
          <w:sz w:val="20"/>
          <w:szCs w:val="20"/>
          <w:lang w:val="en-US" w:eastAsia="en-GB"/>
        </w:rPr>
        <w:t>an employee who earns £2</w:t>
      </w:r>
      <w:r w:rsidR="004A481A" w:rsidRPr="00B81183">
        <w:rPr>
          <w:rFonts w:ascii="Verdana" w:eastAsia="Times New Roman" w:hAnsi="Verdana" w:cs="Tahoma"/>
          <w:bCs/>
          <w:sz w:val="20"/>
          <w:szCs w:val="20"/>
          <w:lang w:val="en-US" w:eastAsia="en-GB"/>
        </w:rPr>
        <w:t>8</w:t>
      </w:r>
      <w:r w:rsidRPr="00B81183">
        <w:rPr>
          <w:rFonts w:ascii="Verdana" w:eastAsia="Times New Roman" w:hAnsi="Verdana" w:cs="Tahoma"/>
          <w:bCs/>
          <w:sz w:val="20"/>
          <w:szCs w:val="20"/>
          <w:lang w:val="en-US" w:eastAsia="en-GB"/>
        </w:rPr>
        <w:t>0 per week</w:t>
      </w:r>
      <w:r w:rsidR="00E52ED0" w:rsidRPr="00B81183">
        <w:rPr>
          <w:rFonts w:ascii="Verdana" w:eastAsia="Times New Roman" w:hAnsi="Verdana" w:cs="Tahoma"/>
          <w:bCs/>
          <w:sz w:val="20"/>
          <w:szCs w:val="20"/>
          <w:lang w:val="en-US" w:eastAsia="en-GB"/>
        </w:rPr>
        <w:t xml:space="preserve"> on a band A NI category</w:t>
      </w:r>
      <w:r w:rsidRPr="00B81183">
        <w:rPr>
          <w:rFonts w:ascii="Verdana" w:eastAsia="Times New Roman" w:hAnsi="Verdana" w:cs="Tahoma"/>
          <w:bCs/>
          <w:sz w:val="20"/>
          <w:szCs w:val="20"/>
          <w:lang w:val="en-US" w:eastAsia="en-GB"/>
        </w:rPr>
        <w:t>:</w:t>
      </w:r>
    </w:p>
    <w:p w14:paraId="28C44A9F" w14:textId="77777777"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p>
    <w:p w14:paraId="0D6F7D66" w14:textId="77777777" w:rsidR="00C20DB2" w:rsidRPr="00B81183" w:rsidRDefault="00E52ED0"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Employee </w:t>
      </w:r>
      <w:r w:rsidR="00C20DB2" w:rsidRPr="00B81183">
        <w:rPr>
          <w:rFonts w:ascii="Verdana" w:eastAsia="Times New Roman" w:hAnsi="Verdana" w:cs="Tahoma"/>
          <w:bCs/>
          <w:sz w:val="20"/>
          <w:szCs w:val="20"/>
          <w:lang w:val="en-US" w:eastAsia="en-GB"/>
        </w:rPr>
        <w:t>contribution</w:t>
      </w:r>
      <w:r w:rsidR="00C20DB2"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ab/>
      </w:r>
      <w:r w:rsidRPr="00B81183">
        <w:rPr>
          <w:rFonts w:ascii="Verdana" w:eastAsia="Times New Roman" w:hAnsi="Verdana" w:cs="Tahoma"/>
          <w:bCs/>
          <w:sz w:val="20"/>
          <w:szCs w:val="20"/>
          <w:lang w:val="en-US" w:eastAsia="en-GB"/>
        </w:rPr>
        <w:tab/>
        <w:t>Employer contribution</w:t>
      </w:r>
    </w:p>
    <w:p w14:paraId="092A580C" w14:textId="7B913D1C" w:rsidR="00E52ED0" w:rsidRPr="00B81183" w:rsidRDefault="00DA49D4"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£2</w:t>
      </w:r>
      <w:r w:rsidR="004A481A" w:rsidRPr="00B81183">
        <w:rPr>
          <w:rFonts w:ascii="Verdana" w:eastAsia="Times New Roman" w:hAnsi="Verdana" w:cs="Tahoma"/>
          <w:bCs/>
          <w:sz w:val="20"/>
          <w:szCs w:val="20"/>
          <w:lang w:val="en-US" w:eastAsia="en-GB"/>
        </w:rPr>
        <w:t>8</w:t>
      </w:r>
      <w:r w:rsidRPr="00B81183">
        <w:rPr>
          <w:rFonts w:ascii="Verdana" w:eastAsia="Times New Roman" w:hAnsi="Verdana" w:cs="Tahoma"/>
          <w:bCs/>
          <w:sz w:val="20"/>
          <w:szCs w:val="20"/>
          <w:lang w:val="en-US" w:eastAsia="en-GB"/>
        </w:rPr>
        <w:t>0 - £1</w:t>
      </w:r>
      <w:r w:rsidR="000553E3" w:rsidRPr="00B81183">
        <w:rPr>
          <w:rFonts w:ascii="Verdana" w:eastAsia="Times New Roman" w:hAnsi="Verdana" w:cs="Tahoma"/>
          <w:bCs/>
          <w:sz w:val="20"/>
          <w:szCs w:val="20"/>
          <w:lang w:val="en-US" w:eastAsia="en-GB"/>
        </w:rPr>
        <w:t>20</w:t>
      </w:r>
      <w:r w:rsidR="00E52ED0" w:rsidRPr="00B81183">
        <w:rPr>
          <w:rFonts w:ascii="Verdana" w:eastAsia="Times New Roman" w:hAnsi="Verdana" w:cs="Tahoma"/>
          <w:bCs/>
          <w:sz w:val="20"/>
          <w:szCs w:val="20"/>
          <w:lang w:val="en-US" w:eastAsia="en-GB"/>
        </w:rPr>
        <w:t xml:space="preserve"> = £1</w:t>
      </w:r>
      <w:r w:rsidR="004A481A" w:rsidRPr="00B81183">
        <w:rPr>
          <w:rFonts w:ascii="Verdana" w:eastAsia="Times New Roman" w:hAnsi="Verdana" w:cs="Tahoma"/>
          <w:bCs/>
          <w:sz w:val="20"/>
          <w:szCs w:val="20"/>
          <w:lang w:val="en-US" w:eastAsia="en-GB"/>
        </w:rPr>
        <w:t>6</w:t>
      </w:r>
      <w:r w:rsidR="000553E3" w:rsidRPr="00B81183">
        <w:rPr>
          <w:rFonts w:ascii="Verdana" w:eastAsia="Times New Roman" w:hAnsi="Verdana" w:cs="Tahoma"/>
          <w:bCs/>
          <w:sz w:val="20"/>
          <w:szCs w:val="20"/>
          <w:lang w:val="en-US" w:eastAsia="en-GB"/>
        </w:rPr>
        <w:t>0</w:t>
      </w:r>
      <w:r w:rsidR="00E52ED0" w:rsidRPr="00B81183">
        <w:rPr>
          <w:rFonts w:ascii="Verdana" w:eastAsia="Times New Roman" w:hAnsi="Verdana" w:cs="Tahoma"/>
          <w:bCs/>
          <w:sz w:val="20"/>
          <w:szCs w:val="20"/>
          <w:lang w:val="en-US" w:eastAsia="en-GB"/>
        </w:rPr>
        <w:t xml:space="preserve"> x 12%</w:t>
      </w:r>
      <w:r w:rsidR="00C20DB2" w:rsidRPr="00B81183">
        <w:rPr>
          <w:rFonts w:ascii="Verdana" w:eastAsia="Times New Roman" w:hAnsi="Verdana" w:cs="Tahoma"/>
          <w:bCs/>
          <w:sz w:val="20"/>
          <w:szCs w:val="20"/>
          <w:lang w:val="en-US" w:eastAsia="en-GB"/>
        </w:rPr>
        <w:tab/>
      </w:r>
      <w:r w:rsidR="00E52ED0" w:rsidRPr="00B81183">
        <w:rPr>
          <w:rFonts w:ascii="Verdana" w:eastAsia="Times New Roman" w:hAnsi="Verdana" w:cs="Tahoma"/>
          <w:bCs/>
          <w:sz w:val="20"/>
          <w:szCs w:val="20"/>
          <w:lang w:val="en-US" w:eastAsia="en-GB"/>
        </w:rPr>
        <w:tab/>
      </w:r>
      <w:r w:rsidR="00702AC2">
        <w:rPr>
          <w:rFonts w:ascii="Verdana" w:eastAsia="Times New Roman" w:hAnsi="Verdana" w:cs="Tahoma"/>
          <w:bCs/>
          <w:sz w:val="20"/>
          <w:szCs w:val="20"/>
          <w:lang w:val="en-US" w:eastAsia="en-GB"/>
        </w:rPr>
        <w:tab/>
      </w:r>
      <w:r w:rsidR="00E52ED0" w:rsidRPr="00B81183">
        <w:rPr>
          <w:rFonts w:ascii="Verdana" w:eastAsia="Times New Roman" w:hAnsi="Verdana" w:cs="Tahoma"/>
          <w:bCs/>
          <w:sz w:val="20"/>
          <w:szCs w:val="20"/>
          <w:lang w:val="en-US" w:eastAsia="en-GB"/>
        </w:rPr>
        <w:t>£2</w:t>
      </w:r>
      <w:r w:rsidR="004A481A" w:rsidRPr="00B81183">
        <w:rPr>
          <w:rFonts w:ascii="Verdana" w:eastAsia="Times New Roman" w:hAnsi="Verdana" w:cs="Tahoma"/>
          <w:bCs/>
          <w:sz w:val="20"/>
          <w:szCs w:val="20"/>
          <w:lang w:val="en-US" w:eastAsia="en-GB"/>
        </w:rPr>
        <w:t>8</w:t>
      </w:r>
      <w:r w:rsidR="00E52ED0" w:rsidRPr="00B81183">
        <w:rPr>
          <w:rFonts w:ascii="Verdana" w:eastAsia="Times New Roman" w:hAnsi="Verdana" w:cs="Tahoma"/>
          <w:bCs/>
          <w:sz w:val="20"/>
          <w:szCs w:val="20"/>
          <w:lang w:val="en-US" w:eastAsia="en-GB"/>
        </w:rPr>
        <w:t>0 - £1</w:t>
      </w:r>
      <w:r w:rsidR="00702AC2">
        <w:rPr>
          <w:rFonts w:ascii="Verdana" w:eastAsia="Times New Roman" w:hAnsi="Verdana" w:cs="Tahoma"/>
          <w:bCs/>
          <w:sz w:val="20"/>
          <w:szCs w:val="20"/>
          <w:lang w:val="en-US" w:eastAsia="en-GB"/>
        </w:rPr>
        <w:t>70</w:t>
      </w:r>
      <w:r w:rsidR="00432D96" w:rsidRPr="00B81183">
        <w:rPr>
          <w:rFonts w:ascii="Verdana" w:eastAsia="Times New Roman" w:hAnsi="Verdana" w:cs="Tahoma"/>
          <w:bCs/>
          <w:sz w:val="20"/>
          <w:szCs w:val="20"/>
          <w:lang w:val="en-US" w:eastAsia="en-GB"/>
        </w:rPr>
        <w:t xml:space="preserve"> = </w:t>
      </w:r>
      <w:r w:rsidRPr="00B81183">
        <w:rPr>
          <w:rFonts w:ascii="Verdana" w:eastAsia="Times New Roman" w:hAnsi="Verdana" w:cs="Tahoma"/>
          <w:bCs/>
          <w:sz w:val="20"/>
          <w:szCs w:val="20"/>
          <w:lang w:val="en-US" w:eastAsia="en-GB"/>
        </w:rPr>
        <w:t>£</w:t>
      </w:r>
      <w:r w:rsidR="004A481A" w:rsidRPr="00B81183">
        <w:rPr>
          <w:rFonts w:ascii="Verdana" w:eastAsia="Times New Roman" w:hAnsi="Verdana" w:cs="Tahoma"/>
          <w:bCs/>
          <w:sz w:val="20"/>
          <w:szCs w:val="20"/>
          <w:lang w:val="en-US" w:eastAsia="en-GB"/>
        </w:rPr>
        <w:t>11</w:t>
      </w:r>
      <w:r w:rsidR="00702AC2">
        <w:rPr>
          <w:rFonts w:ascii="Verdana" w:eastAsia="Times New Roman" w:hAnsi="Verdana" w:cs="Tahoma"/>
          <w:bCs/>
          <w:sz w:val="20"/>
          <w:szCs w:val="20"/>
          <w:lang w:val="en-US" w:eastAsia="en-GB"/>
        </w:rPr>
        <w:t>0</w:t>
      </w:r>
      <w:r w:rsidR="00C20DB2" w:rsidRPr="00B81183">
        <w:rPr>
          <w:rFonts w:ascii="Verdana" w:eastAsia="Times New Roman" w:hAnsi="Verdana" w:cs="Tahoma"/>
          <w:bCs/>
          <w:sz w:val="20"/>
          <w:szCs w:val="20"/>
          <w:lang w:val="en-US" w:eastAsia="en-GB"/>
        </w:rPr>
        <w:t xml:space="preserve"> x 13.8%</w:t>
      </w:r>
      <w:r w:rsidR="00C20DB2" w:rsidRPr="00B81183">
        <w:rPr>
          <w:rFonts w:ascii="Verdana" w:eastAsia="Times New Roman" w:hAnsi="Verdana" w:cs="Tahoma"/>
          <w:bCs/>
          <w:sz w:val="20"/>
          <w:szCs w:val="20"/>
          <w:lang w:val="en-US" w:eastAsia="en-GB"/>
        </w:rPr>
        <w:tab/>
      </w:r>
    </w:p>
    <w:p w14:paraId="38807B5C" w14:textId="62662229" w:rsidR="00E52ED0" w:rsidRPr="00B81183" w:rsidRDefault="00E52ED0"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 </w:t>
      </w:r>
      <w:r w:rsidR="00DA49D4" w:rsidRPr="00B81183">
        <w:rPr>
          <w:rFonts w:ascii="Verdana" w:eastAsia="Times New Roman" w:hAnsi="Verdana" w:cs="Tahoma"/>
          <w:bCs/>
          <w:sz w:val="20"/>
          <w:szCs w:val="20"/>
          <w:lang w:val="en-US" w:eastAsia="en-GB"/>
        </w:rPr>
        <w:t>£</w:t>
      </w:r>
      <w:r w:rsidR="000553E3" w:rsidRPr="00B81183">
        <w:rPr>
          <w:rFonts w:ascii="Verdana" w:eastAsia="Times New Roman" w:hAnsi="Verdana" w:cs="Tahoma"/>
          <w:bCs/>
          <w:sz w:val="20"/>
          <w:szCs w:val="20"/>
          <w:lang w:val="en-US" w:eastAsia="en-GB"/>
        </w:rPr>
        <w:t>19.20</w:t>
      </w:r>
      <w:r w:rsidR="00DA49D4" w:rsidRPr="00B81183">
        <w:rPr>
          <w:rFonts w:ascii="Verdana" w:eastAsia="Times New Roman" w:hAnsi="Verdana" w:cs="Tahoma"/>
          <w:bCs/>
          <w:sz w:val="20"/>
          <w:szCs w:val="20"/>
          <w:lang w:val="en-US" w:eastAsia="en-GB"/>
        </w:rPr>
        <w:tab/>
      </w:r>
      <w:r w:rsidR="00DA49D4" w:rsidRPr="00B81183">
        <w:rPr>
          <w:rFonts w:ascii="Verdana" w:eastAsia="Times New Roman" w:hAnsi="Verdana" w:cs="Tahoma"/>
          <w:bCs/>
          <w:sz w:val="20"/>
          <w:szCs w:val="20"/>
          <w:lang w:val="en-US" w:eastAsia="en-GB"/>
        </w:rPr>
        <w:tab/>
      </w:r>
      <w:r w:rsidR="00DA49D4" w:rsidRPr="00B81183">
        <w:rPr>
          <w:rFonts w:ascii="Verdana" w:eastAsia="Times New Roman" w:hAnsi="Verdana" w:cs="Tahoma"/>
          <w:bCs/>
          <w:sz w:val="20"/>
          <w:szCs w:val="20"/>
          <w:lang w:val="en-US" w:eastAsia="en-GB"/>
        </w:rPr>
        <w:tab/>
      </w:r>
      <w:r w:rsidR="00DA49D4" w:rsidRPr="00B81183">
        <w:rPr>
          <w:rFonts w:ascii="Verdana" w:eastAsia="Times New Roman" w:hAnsi="Verdana" w:cs="Tahoma"/>
          <w:bCs/>
          <w:sz w:val="20"/>
          <w:szCs w:val="20"/>
          <w:lang w:val="en-US" w:eastAsia="en-GB"/>
        </w:rPr>
        <w:tab/>
      </w:r>
      <w:r w:rsidR="00DA49D4" w:rsidRPr="00B81183">
        <w:rPr>
          <w:rFonts w:ascii="Verdana" w:eastAsia="Times New Roman" w:hAnsi="Verdana" w:cs="Tahoma"/>
          <w:bCs/>
          <w:sz w:val="20"/>
          <w:szCs w:val="20"/>
          <w:lang w:val="en-US" w:eastAsia="en-GB"/>
        </w:rPr>
        <w:tab/>
        <w:t>= £1</w:t>
      </w:r>
      <w:r w:rsidR="004A481A" w:rsidRPr="00B81183">
        <w:rPr>
          <w:rFonts w:ascii="Verdana" w:eastAsia="Times New Roman" w:hAnsi="Verdana" w:cs="Tahoma"/>
          <w:bCs/>
          <w:sz w:val="20"/>
          <w:szCs w:val="20"/>
          <w:lang w:val="en-US" w:eastAsia="en-GB"/>
        </w:rPr>
        <w:t>5.</w:t>
      </w:r>
      <w:r w:rsidR="00702AC2">
        <w:rPr>
          <w:rFonts w:ascii="Verdana" w:eastAsia="Times New Roman" w:hAnsi="Verdana" w:cs="Tahoma"/>
          <w:bCs/>
          <w:sz w:val="20"/>
          <w:szCs w:val="20"/>
          <w:lang w:val="en-US" w:eastAsia="en-GB"/>
        </w:rPr>
        <w:t>18</w:t>
      </w:r>
    </w:p>
    <w:p w14:paraId="34093856" w14:textId="77777777"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p>
    <w:p w14:paraId="60C312C2" w14:textId="510CFFBF"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If your e</w:t>
      </w:r>
      <w:r w:rsidR="009F212E" w:rsidRPr="00B81183">
        <w:rPr>
          <w:rFonts w:ascii="Verdana" w:eastAsia="Times New Roman" w:hAnsi="Verdana" w:cs="Tahoma"/>
          <w:bCs/>
          <w:sz w:val="20"/>
          <w:szCs w:val="20"/>
          <w:lang w:val="en-US" w:eastAsia="en-GB"/>
        </w:rPr>
        <w:t>mployee is above retirement age, they</w:t>
      </w:r>
      <w:r w:rsidRPr="00B81183">
        <w:rPr>
          <w:rFonts w:ascii="Verdana" w:eastAsia="Times New Roman" w:hAnsi="Verdana" w:cs="Tahoma"/>
          <w:bCs/>
          <w:sz w:val="20"/>
          <w:szCs w:val="20"/>
          <w:lang w:val="en-US" w:eastAsia="en-GB"/>
        </w:rPr>
        <w:t xml:space="preserve"> should provide you with a Certificate of Age Exception, which states that they are no longer liable to pay NIC</w:t>
      </w:r>
      <w:r w:rsidR="009F212E" w:rsidRPr="00B81183">
        <w:rPr>
          <w:rFonts w:ascii="Verdana" w:eastAsia="Times New Roman" w:hAnsi="Verdana" w:cs="Tahoma"/>
          <w:bCs/>
          <w:sz w:val="20"/>
          <w:szCs w:val="20"/>
          <w:lang w:val="en-US" w:eastAsia="en-GB"/>
        </w:rPr>
        <w:t xml:space="preserve"> (band C NI category)</w:t>
      </w:r>
      <w:r w:rsidRPr="00B81183">
        <w:rPr>
          <w:rFonts w:ascii="Verdana" w:eastAsia="Times New Roman" w:hAnsi="Verdana" w:cs="Tahoma"/>
          <w:bCs/>
          <w:sz w:val="20"/>
          <w:szCs w:val="20"/>
          <w:lang w:val="en-US" w:eastAsia="en-GB"/>
        </w:rPr>
        <w:t xml:space="preserve">.  You will still have to pay the employer’s share of NICs for </w:t>
      </w:r>
      <w:proofErr w:type="gramStart"/>
      <w:r w:rsidRPr="00B81183">
        <w:rPr>
          <w:rFonts w:ascii="Verdana" w:eastAsia="Times New Roman" w:hAnsi="Verdana" w:cs="Tahoma"/>
          <w:bCs/>
          <w:sz w:val="20"/>
          <w:szCs w:val="20"/>
          <w:lang w:val="en-US" w:eastAsia="en-GB"/>
        </w:rPr>
        <w:t>them</w:t>
      </w:r>
      <w:proofErr w:type="gramEnd"/>
      <w:r w:rsidRPr="00B81183">
        <w:rPr>
          <w:rFonts w:ascii="Verdana" w:eastAsia="Times New Roman" w:hAnsi="Verdana" w:cs="Tahoma"/>
          <w:bCs/>
          <w:sz w:val="20"/>
          <w:szCs w:val="20"/>
          <w:lang w:val="en-US" w:eastAsia="en-GB"/>
        </w:rPr>
        <w:t xml:space="preserve"> however.  If </w:t>
      </w:r>
      <w:r w:rsidR="00E52ED0" w:rsidRPr="00B81183">
        <w:rPr>
          <w:rFonts w:ascii="Verdana" w:eastAsia="Times New Roman" w:hAnsi="Verdana" w:cs="Tahoma"/>
          <w:bCs/>
          <w:sz w:val="20"/>
          <w:szCs w:val="20"/>
          <w:lang w:val="en-US" w:eastAsia="en-GB"/>
        </w:rPr>
        <w:t>the employee in the above example</w:t>
      </w:r>
      <w:r w:rsidRPr="00B81183">
        <w:rPr>
          <w:rFonts w:ascii="Verdana" w:eastAsia="Times New Roman" w:hAnsi="Verdana" w:cs="Tahoma"/>
          <w:bCs/>
          <w:sz w:val="20"/>
          <w:szCs w:val="20"/>
          <w:lang w:val="en-US" w:eastAsia="en-GB"/>
        </w:rPr>
        <w:t xml:space="preserve"> were in this positi</w:t>
      </w:r>
      <w:r w:rsidR="00E52ED0" w:rsidRPr="00B81183">
        <w:rPr>
          <w:rFonts w:ascii="Verdana" w:eastAsia="Times New Roman" w:hAnsi="Verdana" w:cs="Tahoma"/>
          <w:bCs/>
          <w:sz w:val="20"/>
          <w:szCs w:val="20"/>
          <w:lang w:val="en-US" w:eastAsia="en-GB"/>
        </w:rPr>
        <w:t>o</w:t>
      </w:r>
      <w:r w:rsidR="00432D96" w:rsidRPr="00B81183">
        <w:rPr>
          <w:rFonts w:ascii="Verdana" w:eastAsia="Times New Roman" w:hAnsi="Verdana" w:cs="Tahoma"/>
          <w:bCs/>
          <w:sz w:val="20"/>
          <w:szCs w:val="20"/>
          <w:lang w:val="en-US" w:eastAsia="en-GB"/>
        </w:rPr>
        <w:t>n, the PCC would only pay £1</w:t>
      </w:r>
      <w:r w:rsidR="004A481A" w:rsidRPr="00B81183">
        <w:rPr>
          <w:rFonts w:ascii="Verdana" w:eastAsia="Times New Roman" w:hAnsi="Verdana" w:cs="Tahoma"/>
          <w:bCs/>
          <w:sz w:val="20"/>
          <w:szCs w:val="20"/>
          <w:lang w:val="en-US" w:eastAsia="en-GB"/>
        </w:rPr>
        <w:t>5.</w:t>
      </w:r>
      <w:r w:rsidR="00702AC2">
        <w:rPr>
          <w:rFonts w:ascii="Verdana" w:eastAsia="Times New Roman" w:hAnsi="Verdana" w:cs="Tahoma"/>
          <w:bCs/>
          <w:sz w:val="20"/>
          <w:szCs w:val="20"/>
          <w:lang w:val="en-US" w:eastAsia="en-GB"/>
        </w:rPr>
        <w:t>18</w:t>
      </w:r>
      <w:r w:rsidRPr="00B81183">
        <w:rPr>
          <w:rFonts w:ascii="Verdana" w:eastAsia="Times New Roman" w:hAnsi="Verdana" w:cs="Tahoma"/>
          <w:bCs/>
          <w:sz w:val="20"/>
          <w:szCs w:val="20"/>
          <w:lang w:val="en-US" w:eastAsia="en-GB"/>
        </w:rPr>
        <w:t xml:space="preserve"> NIC for her job each week.</w:t>
      </w:r>
    </w:p>
    <w:p w14:paraId="36B37C50" w14:textId="77777777"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p>
    <w:p w14:paraId="1EB4C8C1" w14:textId="77777777" w:rsidR="00C20DB2" w:rsidRPr="00B81183" w:rsidRDefault="00C20DB2" w:rsidP="00CF4AF2">
      <w:pPr>
        <w:spacing w:after="0" w:line="240" w:lineRule="auto"/>
        <w:contextualSpacing/>
        <w:jc w:val="both"/>
        <w:outlineLvl w:val="3"/>
        <w:rPr>
          <w:rFonts w:ascii="Verdana" w:eastAsia="Times New Roman" w:hAnsi="Verdana" w:cs="Tahoma"/>
          <w:bCs/>
          <w:sz w:val="20"/>
          <w:szCs w:val="20"/>
          <w:lang w:val="en-US" w:eastAsia="en-GB"/>
        </w:rPr>
      </w:pPr>
      <w:r w:rsidRPr="00B81183">
        <w:rPr>
          <w:rFonts w:ascii="Verdana" w:eastAsia="Times New Roman" w:hAnsi="Verdana" w:cs="Tahoma"/>
          <w:bCs/>
          <w:sz w:val="20"/>
          <w:szCs w:val="20"/>
          <w:lang w:val="en-US" w:eastAsia="en-GB"/>
        </w:rPr>
        <w:t xml:space="preserve">When you employ somebody, you should ask for their National Insurance number, which you should enter on any communication with the Inland Revenue about that employee.  This number will give them the information they need to check that the employee is paying the correct rate of </w:t>
      </w:r>
      <w:proofErr w:type="gramStart"/>
      <w:r w:rsidRPr="00B81183">
        <w:rPr>
          <w:rFonts w:ascii="Verdana" w:eastAsia="Times New Roman" w:hAnsi="Verdana" w:cs="Tahoma"/>
          <w:bCs/>
          <w:sz w:val="20"/>
          <w:szCs w:val="20"/>
          <w:lang w:val="en-US" w:eastAsia="en-GB"/>
        </w:rPr>
        <w:t>NICs, and</w:t>
      </w:r>
      <w:proofErr w:type="gramEnd"/>
      <w:r w:rsidRPr="00B81183">
        <w:rPr>
          <w:rFonts w:ascii="Verdana" w:eastAsia="Times New Roman" w:hAnsi="Verdana" w:cs="Tahoma"/>
          <w:bCs/>
          <w:sz w:val="20"/>
          <w:szCs w:val="20"/>
          <w:lang w:val="en-US" w:eastAsia="en-GB"/>
        </w:rPr>
        <w:t xml:space="preserve"> will allow them to r</w:t>
      </w:r>
      <w:r w:rsidR="00E52ED0" w:rsidRPr="00B81183">
        <w:rPr>
          <w:rFonts w:ascii="Verdana" w:eastAsia="Times New Roman" w:hAnsi="Verdana" w:cs="Tahoma"/>
          <w:bCs/>
          <w:sz w:val="20"/>
          <w:szCs w:val="20"/>
          <w:lang w:val="en-US" w:eastAsia="en-GB"/>
        </w:rPr>
        <w:t xml:space="preserve">egister the person’s payments. </w:t>
      </w:r>
    </w:p>
    <w:p w14:paraId="188656BA" w14:textId="77777777" w:rsidR="003A5D21" w:rsidRPr="00B81183" w:rsidRDefault="003A5D21" w:rsidP="00CF4AF2">
      <w:pPr>
        <w:spacing w:before="100" w:beforeAutospacing="1" w:after="100" w:afterAutospacing="1" w:line="240" w:lineRule="auto"/>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Statutory Sick Pay</w:t>
      </w:r>
    </w:p>
    <w:p w14:paraId="74B9E367" w14:textId="36BF364C" w:rsidR="003A5D21" w:rsidRPr="00B81183" w:rsidRDefault="00072928"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For employees who earn £1</w:t>
      </w:r>
      <w:r w:rsidR="000553E3" w:rsidRPr="00B81183">
        <w:rPr>
          <w:rFonts w:ascii="Verdana" w:eastAsia="Times New Roman" w:hAnsi="Verdana" w:cs="Tahoma"/>
          <w:sz w:val="20"/>
          <w:szCs w:val="20"/>
          <w:lang w:val="en-US" w:eastAsia="en-GB"/>
        </w:rPr>
        <w:t>20</w:t>
      </w:r>
      <w:r w:rsidR="00347A5D" w:rsidRPr="00B81183">
        <w:rPr>
          <w:rFonts w:ascii="Verdana" w:eastAsia="Times New Roman" w:hAnsi="Verdana" w:cs="Tahoma"/>
          <w:sz w:val="20"/>
          <w:szCs w:val="20"/>
          <w:lang w:val="en-US" w:eastAsia="en-GB"/>
        </w:rPr>
        <w:t xml:space="preserve"> per week or more</w:t>
      </w:r>
      <w:r w:rsidR="003A5D21" w:rsidRPr="00B81183">
        <w:rPr>
          <w:rFonts w:ascii="Verdana" w:eastAsia="Times New Roman" w:hAnsi="Verdana" w:cs="Tahoma"/>
          <w:sz w:val="20"/>
          <w:szCs w:val="20"/>
          <w:lang w:val="en-US" w:eastAsia="en-GB"/>
        </w:rPr>
        <w:t xml:space="preserve">, you </w:t>
      </w:r>
      <w:r w:rsidR="00347A5D" w:rsidRPr="00B81183">
        <w:rPr>
          <w:rFonts w:ascii="Verdana" w:eastAsia="Times New Roman" w:hAnsi="Verdana" w:cs="Tahoma"/>
          <w:sz w:val="20"/>
          <w:szCs w:val="20"/>
          <w:lang w:val="en-US" w:eastAsia="en-GB"/>
        </w:rPr>
        <w:t xml:space="preserve">will </w:t>
      </w:r>
      <w:r w:rsidR="003A5D21" w:rsidRPr="00B81183">
        <w:rPr>
          <w:rFonts w:ascii="Verdana" w:eastAsia="Times New Roman" w:hAnsi="Verdana" w:cs="Tahoma"/>
          <w:sz w:val="20"/>
          <w:szCs w:val="20"/>
          <w:lang w:val="en-US" w:eastAsia="en-GB"/>
        </w:rPr>
        <w:t>have to pay statutory sick pay (SSP). This is the minimum level of payment you should make to an employee wh</w:t>
      </w:r>
      <w:r w:rsidR="00347A5D" w:rsidRPr="00B81183">
        <w:rPr>
          <w:rFonts w:ascii="Verdana" w:eastAsia="Times New Roman" w:hAnsi="Verdana" w:cs="Tahoma"/>
          <w:sz w:val="20"/>
          <w:szCs w:val="20"/>
          <w:lang w:val="en-US" w:eastAsia="en-GB"/>
        </w:rPr>
        <w:t xml:space="preserve">o is off work through illness, </w:t>
      </w:r>
      <w:r w:rsidR="003A5D21" w:rsidRPr="00B81183">
        <w:rPr>
          <w:rFonts w:ascii="Verdana" w:eastAsia="Times New Roman" w:hAnsi="Verdana" w:cs="Tahoma"/>
          <w:sz w:val="20"/>
          <w:szCs w:val="20"/>
          <w:lang w:val="en-US" w:eastAsia="en-GB"/>
        </w:rPr>
        <w:t xml:space="preserve">however, you may </w:t>
      </w:r>
      <w:r w:rsidR="009F212E" w:rsidRPr="00B81183">
        <w:rPr>
          <w:rFonts w:ascii="Verdana" w:eastAsia="Times New Roman" w:hAnsi="Verdana" w:cs="Tahoma"/>
          <w:sz w:val="20"/>
          <w:szCs w:val="20"/>
          <w:lang w:val="en-US" w:eastAsia="en-GB"/>
        </w:rPr>
        <w:t>offer enhanced sick pay benefit.</w:t>
      </w:r>
    </w:p>
    <w:p w14:paraId="1A55CB59"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You must pay SSP to employees who cannot work because of illness or disablement </w:t>
      </w:r>
      <w:r w:rsidR="009F212E" w:rsidRPr="00B81183">
        <w:rPr>
          <w:rFonts w:ascii="Verdana" w:eastAsia="Times New Roman" w:hAnsi="Verdana" w:cs="Tahoma"/>
          <w:sz w:val="20"/>
          <w:szCs w:val="20"/>
          <w:lang w:val="en-US" w:eastAsia="en-GB"/>
        </w:rPr>
        <w:t>for four or more days in a row.</w:t>
      </w:r>
      <w:r w:rsidR="00347A5D" w:rsidRPr="00B81183">
        <w:rPr>
          <w:rFonts w:ascii="Verdana" w:hAnsi="Verdana"/>
          <w:sz w:val="20"/>
          <w:szCs w:val="20"/>
          <w:lang w:val="en"/>
        </w:rPr>
        <w:t xml:space="preserve">  </w:t>
      </w:r>
      <w:r w:rsidR="00347A5D" w:rsidRPr="00B81183">
        <w:rPr>
          <w:rFonts w:ascii="Verdana" w:hAnsi="Verdana" w:cs="Tahoma"/>
          <w:sz w:val="20"/>
          <w:szCs w:val="20"/>
          <w:lang w:val="en"/>
        </w:rPr>
        <w:t xml:space="preserve">The first 3 qualifying days are called ‘waiting </w:t>
      </w:r>
      <w:proofErr w:type="gramStart"/>
      <w:r w:rsidR="00347A5D" w:rsidRPr="00B81183">
        <w:rPr>
          <w:rFonts w:ascii="Verdana" w:hAnsi="Verdana" w:cs="Tahoma"/>
          <w:sz w:val="20"/>
          <w:szCs w:val="20"/>
          <w:lang w:val="en"/>
        </w:rPr>
        <w:t>days’</w:t>
      </w:r>
      <w:proofErr w:type="gramEnd"/>
      <w:r w:rsidR="00347A5D" w:rsidRPr="00B81183">
        <w:rPr>
          <w:rFonts w:ascii="Verdana" w:hAnsi="Verdana" w:cs="Tahoma"/>
          <w:sz w:val="20"/>
          <w:szCs w:val="20"/>
          <w:lang w:val="en"/>
        </w:rPr>
        <w:t>.</w:t>
      </w:r>
    </w:p>
    <w:p w14:paraId="6866E295" w14:textId="7DF7947D" w:rsidR="003A5D21" w:rsidRPr="00B81183" w:rsidRDefault="00347A5D"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hAnsi="Verdana" w:cs="Tahoma"/>
          <w:sz w:val="20"/>
          <w:szCs w:val="20"/>
          <w:lang w:val="en"/>
        </w:rPr>
        <w:lastRenderedPageBreak/>
        <w:t>The weekly rate for St</w:t>
      </w:r>
      <w:r w:rsidR="00D93547" w:rsidRPr="00B81183">
        <w:rPr>
          <w:rFonts w:ascii="Verdana" w:hAnsi="Verdana" w:cs="Tahoma"/>
          <w:sz w:val="20"/>
          <w:szCs w:val="20"/>
          <w:lang w:val="en"/>
        </w:rPr>
        <w:t>atutory Sick Pay (SSP) is £</w:t>
      </w:r>
      <w:r w:rsidR="007103DB" w:rsidRPr="00B81183">
        <w:rPr>
          <w:rFonts w:ascii="Verdana" w:hAnsi="Verdana" w:cs="Tahoma"/>
          <w:sz w:val="20"/>
          <w:szCs w:val="20"/>
          <w:lang w:val="en"/>
        </w:rPr>
        <w:t>9</w:t>
      </w:r>
      <w:r w:rsidR="00702AC2">
        <w:rPr>
          <w:rFonts w:ascii="Verdana" w:hAnsi="Verdana" w:cs="Tahoma"/>
          <w:sz w:val="20"/>
          <w:szCs w:val="20"/>
          <w:lang w:val="en"/>
        </w:rPr>
        <w:t>6</w:t>
      </w:r>
      <w:r w:rsidR="000553E3" w:rsidRPr="00B81183">
        <w:rPr>
          <w:rFonts w:ascii="Verdana" w:hAnsi="Verdana" w:cs="Tahoma"/>
          <w:sz w:val="20"/>
          <w:szCs w:val="20"/>
          <w:lang w:val="en"/>
        </w:rPr>
        <w:t>.</w:t>
      </w:r>
      <w:r w:rsidR="00702AC2">
        <w:rPr>
          <w:rFonts w:ascii="Verdana" w:hAnsi="Verdana" w:cs="Tahoma"/>
          <w:sz w:val="20"/>
          <w:szCs w:val="20"/>
          <w:lang w:val="en"/>
        </w:rPr>
        <w:t>3</w:t>
      </w:r>
      <w:r w:rsidR="000553E3" w:rsidRPr="00B81183">
        <w:rPr>
          <w:rFonts w:ascii="Verdana" w:hAnsi="Verdana" w:cs="Tahoma"/>
          <w:sz w:val="20"/>
          <w:szCs w:val="20"/>
          <w:lang w:val="en"/>
        </w:rPr>
        <w:t>5</w:t>
      </w:r>
      <w:r w:rsidRPr="00B81183">
        <w:rPr>
          <w:rFonts w:ascii="Verdana" w:hAnsi="Verdana" w:cs="Tahoma"/>
          <w:sz w:val="20"/>
          <w:szCs w:val="20"/>
          <w:lang w:val="en"/>
        </w:rPr>
        <w:t xml:space="preserve"> per week.</w:t>
      </w:r>
      <w:r w:rsidRPr="00B81183">
        <w:rPr>
          <w:rFonts w:ascii="Verdana" w:eastAsia="Times New Roman" w:hAnsi="Verdana" w:cs="Tahoma"/>
          <w:sz w:val="20"/>
          <w:szCs w:val="20"/>
          <w:lang w:val="en-US" w:eastAsia="en-GB"/>
        </w:rPr>
        <w:t xml:space="preserve"> </w:t>
      </w:r>
      <w:r w:rsidR="003A5D21" w:rsidRPr="00B81183">
        <w:rPr>
          <w:rFonts w:ascii="Verdana" w:eastAsia="Times New Roman" w:hAnsi="Verdana" w:cs="Tahoma"/>
          <w:sz w:val="20"/>
          <w:szCs w:val="20"/>
          <w:lang w:val="en-US" w:eastAsia="en-GB"/>
        </w:rPr>
        <w:t>It is payable for the days an employee normally works in a week – these are called qualifying days. An employee is entitled to receive SSP for a maximum of 28 weeks in any one period of sickness, or linked periods of sickness. A linked period of sickness is where the gap between individual periods of sickness is less than 8 weeks. You must deduct income tax and NICs where appropriate.</w:t>
      </w:r>
    </w:p>
    <w:p w14:paraId="4E0F5262" w14:textId="77777777" w:rsidR="00053086" w:rsidRPr="00B81183" w:rsidRDefault="00053086"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There is a useful calculator available at: </w:t>
      </w:r>
      <w:hyperlink r:id="rId14" w:history="1">
        <w:r w:rsidRPr="00B81183">
          <w:rPr>
            <w:rStyle w:val="Hyperlink"/>
            <w:rFonts w:ascii="Verdana" w:eastAsia="Times New Roman" w:hAnsi="Verdana" w:cs="Tahoma"/>
            <w:sz w:val="20"/>
            <w:szCs w:val="20"/>
            <w:lang w:val="en-US" w:eastAsia="en-GB"/>
          </w:rPr>
          <w:t>https://www.gov.uk/employers-sick-pay/eligibility-and-form-ssp1</w:t>
        </w:r>
      </w:hyperlink>
      <w:r w:rsidRPr="00B81183">
        <w:rPr>
          <w:rFonts w:ascii="Verdana" w:eastAsia="Times New Roman" w:hAnsi="Verdana" w:cs="Tahoma"/>
          <w:sz w:val="20"/>
          <w:szCs w:val="20"/>
          <w:lang w:val="en-US" w:eastAsia="en-GB"/>
        </w:rPr>
        <w:t xml:space="preserve"> </w:t>
      </w:r>
    </w:p>
    <w:p w14:paraId="3CD854CA" w14:textId="77777777" w:rsidR="003A5D21" w:rsidRPr="00B81183" w:rsidRDefault="003A5D21" w:rsidP="00CF4AF2">
      <w:pPr>
        <w:spacing w:before="100" w:beforeAutospacing="1" w:after="100" w:afterAutospacing="1" w:line="240" w:lineRule="auto"/>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Statutory maternity, paternity and adoption pay</w:t>
      </w:r>
    </w:p>
    <w:p w14:paraId="5239A565"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An individual who becomes a parent, including through adoption, may be entitled to statutory maternity, paternity or adoption pay.</w:t>
      </w:r>
    </w:p>
    <w:p w14:paraId="088AEFA2"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To qualify for any of these payments, the individual must be employed by you. </w:t>
      </w:r>
      <w:r w:rsidR="009F212E" w:rsidRPr="00B81183">
        <w:rPr>
          <w:rFonts w:ascii="Verdana" w:eastAsia="Times New Roman" w:hAnsi="Verdana" w:cs="Tahoma"/>
          <w:sz w:val="20"/>
          <w:szCs w:val="20"/>
          <w:lang w:val="en-US" w:eastAsia="en-GB"/>
        </w:rPr>
        <w:t>Please see separate policy guidance on Family leave</w:t>
      </w:r>
      <w:r w:rsidR="005347B8" w:rsidRPr="00B81183">
        <w:rPr>
          <w:rFonts w:ascii="Verdana" w:eastAsia="Times New Roman" w:hAnsi="Verdana" w:cs="Tahoma"/>
          <w:sz w:val="20"/>
          <w:szCs w:val="20"/>
          <w:lang w:val="en-US" w:eastAsia="en-GB"/>
        </w:rPr>
        <w:t xml:space="preserve"> contained within the Section 3 – Policies and Procedures</w:t>
      </w:r>
      <w:r w:rsidR="009F212E" w:rsidRPr="00B81183">
        <w:rPr>
          <w:rFonts w:ascii="Verdana" w:eastAsia="Times New Roman" w:hAnsi="Verdana" w:cs="Tahoma"/>
          <w:sz w:val="20"/>
          <w:szCs w:val="20"/>
          <w:lang w:val="en-US" w:eastAsia="en-GB"/>
        </w:rPr>
        <w:t>.</w:t>
      </w:r>
    </w:p>
    <w:p w14:paraId="5517C875" w14:textId="77777777" w:rsidR="003A5D21" w:rsidRPr="00B81183" w:rsidRDefault="003A5D21" w:rsidP="00CF4AF2">
      <w:pPr>
        <w:spacing w:before="100" w:beforeAutospacing="1" w:after="100" w:afterAutospacing="1" w:line="240" w:lineRule="auto"/>
        <w:jc w:val="both"/>
        <w:outlineLvl w:val="3"/>
        <w:rPr>
          <w:rFonts w:ascii="Verdana" w:eastAsia="Times New Roman" w:hAnsi="Verdana" w:cs="Tahoma"/>
          <w:b/>
          <w:bCs/>
          <w:sz w:val="20"/>
          <w:szCs w:val="20"/>
          <w:lang w:val="en-US" w:eastAsia="en-GB"/>
        </w:rPr>
      </w:pPr>
      <w:r w:rsidRPr="00B81183">
        <w:rPr>
          <w:rFonts w:ascii="Verdana" w:eastAsia="Times New Roman" w:hAnsi="Verdana" w:cs="Tahoma"/>
          <w:b/>
          <w:bCs/>
          <w:sz w:val="20"/>
          <w:szCs w:val="20"/>
          <w:lang w:val="en-US" w:eastAsia="en-GB"/>
        </w:rPr>
        <w:t>Benefits in Kind</w:t>
      </w:r>
    </w:p>
    <w:p w14:paraId="0C720999"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Not all benefits are taxable, and some taxable benefits are treated differently from others.</w:t>
      </w:r>
    </w:p>
    <w:p w14:paraId="0DE6E4F0" w14:textId="77777777" w:rsidR="003A5D21" w:rsidRPr="00B81183" w:rsidRDefault="003A5D21" w:rsidP="00CF4AF2">
      <w:pPr>
        <w:numPr>
          <w:ilvl w:val="0"/>
          <w:numId w:val="15"/>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Some benefits, such as living accommodation, are taxable whenever they are provided to an employee.</w:t>
      </w:r>
    </w:p>
    <w:p w14:paraId="6DE9810F" w14:textId="77777777" w:rsidR="003A5D21" w:rsidRPr="00B81183" w:rsidRDefault="003A5D21" w:rsidP="00CF4AF2">
      <w:pPr>
        <w:numPr>
          <w:ilvl w:val="0"/>
          <w:numId w:val="15"/>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Other benefits, such as cars and medical insurance, are taxable only if they are provided to employees earning at a rate of £8,500 a year or more.</w:t>
      </w:r>
    </w:p>
    <w:p w14:paraId="32090D4B" w14:textId="77777777" w:rsidR="003A5D21" w:rsidRPr="00B81183" w:rsidRDefault="003A5D21" w:rsidP="00CF4AF2">
      <w:pPr>
        <w:numPr>
          <w:ilvl w:val="0"/>
          <w:numId w:val="15"/>
        </w:numPr>
        <w:spacing w:before="100" w:beforeAutospacing="1" w:after="100" w:afterAutospacing="1" w:line="240" w:lineRule="auto"/>
        <w:ind w:left="420"/>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Non-taxable benefits include drinks and refreshments at work</w:t>
      </w:r>
    </w:p>
    <w:p w14:paraId="204FBF01" w14:textId="77777777" w:rsidR="003A5D21" w:rsidRPr="00B81183" w:rsidRDefault="003A5D21" w:rsidP="00CF4AF2">
      <w:pPr>
        <w:spacing w:before="100" w:beforeAutospacing="1" w:after="100" w:afterAutospacing="1" w:line="240" w:lineRule="auto"/>
        <w:jc w:val="both"/>
        <w:rPr>
          <w:rFonts w:ascii="Verdana" w:eastAsia="Times New Roman" w:hAnsi="Verdana" w:cs="Tahoma"/>
          <w:sz w:val="20"/>
          <w:szCs w:val="20"/>
          <w:lang w:val="en-US" w:eastAsia="en-GB"/>
        </w:rPr>
      </w:pPr>
      <w:r w:rsidRPr="00B81183">
        <w:rPr>
          <w:rFonts w:ascii="Verdana" w:eastAsia="Times New Roman" w:hAnsi="Verdana" w:cs="Tahoma"/>
          <w:sz w:val="20"/>
          <w:szCs w:val="20"/>
          <w:lang w:val="en-US" w:eastAsia="en-GB"/>
        </w:rPr>
        <w:t xml:space="preserve">If you provide a taxable benefit to an employee there are ways to report it to the HMRC. For </w:t>
      </w:r>
      <w:r w:rsidR="009F212E" w:rsidRPr="00B81183">
        <w:rPr>
          <w:rFonts w:ascii="Verdana" w:eastAsia="Times New Roman" w:hAnsi="Verdana" w:cs="Tahoma"/>
          <w:sz w:val="20"/>
          <w:szCs w:val="20"/>
          <w:lang w:val="en-US" w:eastAsia="en-GB"/>
        </w:rPr>
        <w:t xml:space="preserve">more information go to: </w:t>
      </w:r>
      <w:hyperlink r:id="rId15" w:history="1">
        <w:r w:rsidR="009F212E" w:rsidRPr="00B81183">
          <w:rPr>
            <w:rStyle w:val="Hyperlink"/>
            <w:rFonts w:ascii="Verdana" w:eastAsia="Times New Roman" w:hAnsi="Verdana" w:cs="Tahoma"/>
            <w:sz w:val="20"/>
            <w:szCs w:val="20"/>
            <w:lang w:val="en-US" w:eastAsia="en-GB"/>
          </w:rPr>
          <w:t>https://www.gov.uk/employer-reporting-expenses-benefits/reporting-and-paying</w:t>
        </w:r>
      </w:hyperlink>
      <w:r w:rsidR="009F212E" w:rsidRPr="00B81183">
        <w:rPr>
          <w:rFonts w:ascii="Verdana" w:eastAsia="Times New Roman" w:hAnsi="Verdana" w:cs="Tahoma"/>
          <w:sz w:val="20"/>
          <w:szCs w:val="20"/>
          <w:lang w:val="en-US" w:eastAsia="en-GB"/>
        </w:rPr>
        <w:t xml:space="preserve"> </w:t>
      </w:r>
    </w:p>
    <w:p w14:paraId="2E5F4B27" w14:textId="77777777" w:rsidR="00B8317C" w:rsidRPr="00B81183" w:rsidRDefault="009F212E" w:rsidP="00CF4AF2">
      <w:pPr>
        <w:spacing w:after="0" w:line="240" w:lineRule="auto"/>
        <w:jc w:val="both"/>
        <w:rPr>
          <w:rFonts w:ascii="Verdana" w:eastAsia="Times New Roman" w:hAnsi="Verdana" w:cs="Tahoma"/>
          <w:b/>
          <w:sz w:val="20"/>
          <w:szCs w:val="20"/>
        </w:rPr>
      </w:pPr>
      <w:r w:rsidRPr="00B81183">
        <w:rPr>
          <w:rFonts w:ascii="Verdana" w:eastAsia="Times New Roman" w:hAnsi="Verdana" w:cs="Tahoma"/>
          <w:b/>
          <w:sz w:val="20"/>
          <w:szCs w:val="20"/>
        </w:rPr>
        <w:t>Payslips</w:t>
      </w:r>
    </w:p>
    <w:p w14:paraId="18D2DD14" w14:textId="77777777" w:rsidR="009F212E" w:rsidRPr="00B81183" w:rsidRDefault="009F212E" w:rsidP="00CF4AF2">
      <w:pPr>
        <w:spacing w:after="0" w:line="240" w:lineRule="auto"/>
        <w:jc w:val="both"/>
        <w:rPr>
          <w:rFonts w:ascii="Verdana" w:eastAsia="Times New Roman" w:hAnsi="Verdana" w:cs="Tahoma"/>
          <w:sz w:val="20"/>
          <w:szCs w:val="20"/>
        </w:rPr>
      </w:pPr>
    </w:p>
    <w:p w14:paraId="6C780DCC" w14:textId="77777777" w:rsidR="009F212E" w:rsidRPr="00B81183" w:rsidRDefault="009F212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You must provide your employees with a pay statement for each pay period detailing what they have been paid for, any deductions made, including tax and NI. </w:t>
      </w:r>
    </w:p>
    <w:p w14:paraId="54B63A87" w14:textId="77777777" w:rsidR="000F3C2F" w:rsidRPr="00B81183" w:rsidRDefault="000F3C2F" w:rsidP="00CF4AF2">
      <w:pPr>
        <w:spacing w:after="0" w:line="240" w:lineRule="auto"/>
        <w:jc w:val="both"/>
        <w:rPr>
          <w:rFonts w:ascii="Verdana" w:eastAsia="Times New Roman" w:hAnsi="Verdana" w:cs="Tahoma"/>
          <w:sz w:val="20"/>
          <w:szCs w:val="20"/>
        </w:rPr>
      </w:pPr>
    </w:p>
    <w:p w14:paraId="6DF02AC7" w14:textId="77777777" w:rsidR="000F3C2F" w:rsidRPr="00B81183" w:rsidRDefault="000F3C2F" w:rsidP="00CF4AF2">
      <w:pPr>
        <w:spacing w:after="0" w:line="240" w:lineRule="auto"/>
        <w:jc w:val="both"/>
        <w:rPr>
          <w:rFonts w:ascii="Verdana" w:eastAsia="Times New Roman" w:hAnsi="Verdana" w:cs="Tahoma"/>
          <w:sz w:val="20"/>
          <w:szCs w:val="20"/>
        </w:rPr>
      </w:pPr>
    </w:p>
    <w:p w14:paraId="31A5F70D" w14:textId="77777777" w:rsidR="00B8317C" w:rsidRPr="00B81183" w:rsidRDefault="00256E9B" w:rsidP="00CF4AF2">
      <w:pPr>
        <w:spacing w:after="0" w:line="240" w:lineRule="auto"/>
        <w:jc w:val="both"/>
        <w:rPr>
          <w:rFonts w:ascii="Verdana" w:eastAsia="Times New Roman" w:hAnsi="Verdana" w:cs="Tahoma"/>
          <w:sz w:val="20"/>
          <w:szCs w:val="20"/>
          <w:u w:val="single"/>
        </w:rPr>
      </w:pPr>
      <w:r w:rsidRPr="00B81183">
        <w:rPr>
          <w:rFonts w:ascii="Verdana" w:eastAsia="Times New Roman" w:hAnsi="Verdana" w:cs="Tahoma"/>
          <w:sz w:val="20"/>
          <w:szCs w:val="20"/>
          <w:u w:val="single"/>
        </w:rPr>
        <w:t>Useful Links</w:t>
      </w:r>
    </w:p>
    <w:p w14:paraId="470370C9" w14:textId="77777777" w:rsidR="00B25392" w:rsidRPr="00B81183" w:rsidRDefault="00B25392" w:rsidP="00CF4AF2">
      <w:pPr>
        <w:spacing w:after="0" w:line="240" w:lineRule="auto"/>
        <w:jc w:val="both"/>
        <w:rPr>
          <w:rFonts w:ascii="Verdana" w:eastAsia="Times New Roman" w:hAnsi="Verdana" w:cs="Tahoma"/>
          <w:sz w:val="20"/>
          <w:szCs w:val="20"/>
        </w:rPr>
      </w:pPr>
    </w:p>
    <w:p w14:paraId="6A0A984C" w14:textId="77777777" w:rsidR="00256E9B" w:rsidRPr="00B81183" w:rsidRDefault="00B25392"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The ACAS employment advice website:</w:t>
      </w:r>
    </w:p>
    <w:p w14:paraId="33818E2D" w14:textId="77777777" w:rsidR="00256E9B" w:rsidRPr="00B81183" w:rsidRDefault="00702AC2" w:rsidP="00CF4AF2">
      <w:pPr>
        <w:spacing w:after="0" w:line="240" w:lineRule="auto"/>
        <w:jc w:val="both"/>
        <w:rPr>
          <w:rFonts w:ascii="Verdana" w:eastAsia="Times New Roman" w:hAnsi="Verdana" w:cs="Tahoma"/>
          <w:sz w:val="20"/>
          <w:szCs w:val="20"/>
        </w:rPr>
      </w:pPr>
      <w:hyperlink r:id="rId16" w:history="1">
        <w:r w:rsidR="00256E9B" w:rsidRPr="00B81183">
          <w:rPr>
            <w:rStyle w:val="Hyperlink"/>
            <w:rFonts w:ascii="Verdana" w:eastAsia="Times New Roman" w:hAnsi="Verdana" w:cs="Tahoma"/>
            <w:sz w:val="20"/>
            <w:szCs w:val="20"/>
          </w:rPr>
          <w:t>http://www.acas.org.uk/index</w:t>
        </w:r>
        <w:r w:rsidR="00256E9B" w:rsidRPr="00B81183">
          <w:rPr>
            <w:rStyle w:val="Hyperlink"/>
            <w:rFonts w:ascii="Verdana" w:eastAsia="Times New Roman" w:hAnsi="Verdana" w:cs="Tahoma"/>
            <w:sz w:val="20"/>
            <w:szCs w:val="20"/>
          </w:rPr>
          <w:t>.</w:t>
        </w:r>
        <w:r w:rsidR="00256E9B" w:rsidRPr="00B81183">
          <w:rPr>
            <w:rStyle w:val="Hyperlink"/>
            <w:rFonts w:ascii="Verdana" w:eastAsia="Times New Roman" w:hAnsi="Verdana" w:cs="Tahoma"/>
            <w:sz w:val="20"/>
            <w:szCs w:val="20"/>
          </w:rPr>
          <w:t>aspx?articleid=1461</w:t>
        </w:r>
      </w:hyperlink>
    </w:p>
    <w:p w14:paraId="0C3823C6" w14:textId="77777777" w:rsidR="00256E9B" w:rsidRPr="00B81183" w:rsidRDefault="00256E9B" w:rsidP="00CF4AF2">
      <w:pPr>
        <w:spacing w:after="0" w:line="240" w:lineRule="auto"/>
        <w:jc w:val="both"/>
        <w:rPr>
          <w:rFonts w:ascii="Verdana" w:eastAsia="Times New Roman" w:hAnsi="Verdana" w:cs="Tahoma"/>
          <w:sz w:val="20"/>
          <w:szCs w:val="20"/>
        </w:rPr>
      </w:pPr>
    </w:p>
    <w:p w14:paraId="60C12B15" w14:textId="77777777" w:rsidR="00B25392" w:rsidRPr="00B81183" w:rsidRDefault="00B25392"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Government website where you can find out information on statutory entitlements:</w:t>
      </w:r>
    </w:p>
    <w:p w14:paraId="6D9EC1C2" w14:textId="77777777" w:rsidR="00256E9B" w:rsidRPr="00B81183" w:rsidRDefault="00702AC2" w:rsidP="00CF4AF2">
      <w:pPr>
        <w:spacing w:after="0" w:line="240" w:lineRule="auto"/>
        <w:jc w:val="both"/>
        <w:rPr>
          <w:rFonts w:ascii="Verdana" w:eastAsia="Times New Roman" w:hAnsi="Verdana" w:cs="Tahoma"/>
          <w:sz w:val="20"/>
          <w:szCs w:val="20"/>
        </w:rPr>
      </w:pPr>
      <w:hyperlink r:id="rId17" w:history="1">
        <w:r w:rsidR="00256E9B" w:rsidRPr="00B81183">
          <w:rPr>
            <w:rStyle w:val="Hyperlink"/>
            <w:rFonts w:ascii="Verdana" w:eastAsia="Times New Roman" w:hAnsi="Verdana" w:cs="Tahoma"/>
            <w:sz w:val="20"/>
            <w:szCs w:val="20"/>
          </w:rPr>
          <w:t>https://www.gov.uk/</w:t>
        </w:r>
      </w:hyperlink>
    </w:p>
    <w:p w14:paraId="7E7C165A" w14:textId="77777777" w:rsidR="00256E9B" w:rsidRPr="00B81183" w:rsidRDefault="00256E9B" w:rsidP="00CF4AF2">
      <w:pPr>
        <w:spacing w:after="0" w:line="240" w:lineRule="auto"/>
        <w:jc w:val="both"/>
        <w:rPr>
          <w:rFonts w:ascii="Verdana" w:eastAsia="Times New Roman" w:hAnsi="Verdana" w:cs="Tahoma"/>
          <w:sz w:val="20"/>
          <w:szCs w:val="20"/>
        </w:rPr>
      </w:pPr>
    </w:p>
    <w:p w14:paraId="797263AB" w14:textId="77777777" w:rsidR="00B25392" w:rsidRPr="00B81183" w:rsidRDefault="00B25392"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Tax office online employer services:</w:t>
      </w:r>
    </w:p>
    <w:p w14:paraId="34668365" w14:textId="77777777" w:rsidR="00256E9B" w:rsidRPr="00B81183" w:rsidRDefault="00702AC2" w:rsidP="00CF4AF2">
      <w:pPr>
        <w:spacing w:after="0" w:line="240" w:lineRule="auto"/>
        <w:jc w:val="both"/>
        <w:rPr>
          <w:rFonts w:ascii="Verdana" w:eastAsia="Times New Roman" w:hAnsi="Verdana" w:cs="Tahoma"/>
          <w:sz w:val="20"/>
          <w:szCs w:val="20"/>
        </w:rPr>
      </w:pPr>
      <w:hyperlink r:id="rId18" w:history="1">
        <w:r w:rsidR="00256E9B" w:rsidRPr="00B81183">
          <w:rPr>
            <w:rStyle w:val="Hyperlink"/>
            <w:rFonts w:ascii="Verdana" w:eastAsia="Times New Roman" w:hAnsi="Verdana" w:cs="Tahoma"/>
            <w:sz w:val="20"/>
            <w:szCs w:val="20"/>
          </w:rPr>
          <w:t>https://www.gov.uk/log-in-register-hmrc-online-services/sign-in</w:t>
        </w:r>
      </w:hyperlink>
    </w:p>
    <w:p w14:paraId="5BCB7F4C" w14:textId="77777777" w:rsidR="00256E9B" w:rsidRPr="00B81183" w:rsidRDefault="00256E9B" w:rsidP="00CF4AF2">
      <w:pPr>
        <w:spacing w:after="0" w:line="240" w:lineRule="auto"/>
        <w:jc w:val="both"/>
        <w:rPr>
          <w:rFonts w:ascii="Verdana" w:eastAsia="Times New Roman" w:hAnsi="Verdana" w:cs="Tahoma"/>
          <w:sz w:val="20"/>
          <w:szCs w:val="20"/>
        </w:rPr>
      </w:pPr>
    </w:p>
    <w:p w14:paraId="28DF7CFF" w14:textId="77777777" w:rsidR="00B25392" w:rsidRPr="00B81183" w:rsidRDefault="00B25392"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Church of England parish resources with advice on paying people:</w:t>
      </w:r>
    </w:p>
    <w:p w14:paraId="20CB1C2E" w14:textId="77777777" w:rsidR="00256E9B" w:rsidRPr="00B81183" w:rsidRDefault="00702AC2" w:rsidP="00CF4AF2">
      <w:pPr>
        <w:spacing w:after="0" w:line="240" w:lineRule="auto"/>
        <w:jc w:val="both"/>
        <w:rPr>
          <w:rFonts w:ascii="Verdana" w:eastAsia="Times New Roman" w:hAnsi="Verdana" w:cs="Tahoma"/>
          <w:sz w:val="20"/>
          <w:szCs w:val="20"/>
        </w:rPr>
      </w:pPr>
      <w:hyperlink r:id="rId19" w:history="1">
        <w:r w:rsidR="00256E9B" w:rsidRPr="00B81183">
          <w:rPr>
            <w:rStyle w:val="Hyperlink"/>
            <w:rFonts w:ascii="Verdana" w:eastAsia="Times New Roman" w:hAnsi="Verdana" w:cs="Tahoma"/>
            <w:sz w:val="20"/>
            <w:szCs w:val="20"/>
          </w:rPr>
          <w:t>http://www.parishresources.org.uk/people/paye/</w:t>
        </w:r>
      </w:hyperlink>
    </w:p>
    <w:p w14:paraId="2B04C683" w14:textId="77777777" w:rsidR="00256E9B" w:rsidRPr="00B81183" w:rsidRDefault="00256E9B" w:rsidP="00CF4AF2">
      <w:pPr>
        <w:spacing w:after="0" w:line="240" w:lineRule="auto"/>
        <w:jc w:val="both"/>
        <w:rPr>
          <w:rFonts w:ascii="Verdana" w:eastAsia="Times New Roman" w:hAnsi="Verdana" w:cs="Tahoma"/>
          <w:sz w:val="20"/>
          <w:szCs w:val="20"/>
        </w:rPr>
      </w:pPr>
    </w:p>
    <w:p w14:paraId="71405319" w14:textId="77777777" w:rsidR="00B25392" w:rsidRPr="00B81183" w:rsidRDefault="00B25392" w:rsidP="00CF4AF2">
      <w:pPr>
        <w:spacing w:after="0" w:line="240" w:lineRule="auto"/>
        <w:jc w:val="both"/>
        <w:rPr>
          <w:rFonts w:ascii="Verdana" w:eastAsia="Times New Roman" w:hAnsi="Verdana" w:cs="Tahoma"/>
          <w:sz w:val="20"/>
          <w:szCs w:val="20"/>
        </w:rPr>
      </w:pPr>
    </w:p>
    <w:p w14:paraId="4BC0D92C" w14:textId="0245CCFC" w:rsidR="00256E9B" w:rsidRDefault="00256E9B" w:rsidP="00CF4AF2">
      <w:pPr>
        <w:spacing w:after="0" w:line="240" w:lineRule="auto"/>
        <w:jc w:val="both"/>
        <w:rPr>
          <w:rFonts w:ascii="Verdana" w:eastAsia="Times New Roman" w:hAnsi="Verdana" w:cs="Tahoma"/>
          <w:sz w:val="20"/>
          <w:szCs w:val="20"/>
        </w:rPr>
      </w:pPr>
    </w:p>
    <w:p w14:paraId="4AD582FD" w14:textId="7C0EFA87" w:rsidR="00B81183" w:rsidRDefault="00B81183" w:rsidP="00CF4AF2">
      <w:pPr>
        <w:spacing w:after="0" w:line="240" w:lineRule="auto"/>
        <w:jc w:val="both"/>
        <w:rPr>
          <w:rFonts w:ascii="Verdana" w:eastAsia="Times New Roman" w:hAnsi="Verdana" w:cs="Tahoma"/>
          <w:sz w:val="20"/>
          <w:szCs w:val="20"/>
        </w:rPr>
      </w:pPr>
    </w:p>
    <w:p w14:paraId="65ADFCFC" w14:textId="77777777" w:rsidR="00B81183" w:rsidRPr="00B81183" w:rsidRDefault="00B81183" w:rsidP="00CF4AF2">
      <w:pPr>
        <w:spacing w:after="0" w:line="240" w:lineRule="auto"/>
        <w:jc w:val="both"/>
        <w:rPr>
          <w:rFonts w:ascii="Verdana" w:eastAsia="Times New Roman" w:hAnsi="Verdana" w:cs="Tahoma"/>
          <w:sz w:val="20"/>
          <w:szCs w:val="20"/>
        </w:rPr>
      </w:pPr>
    </w:p>
    <w:p w14:paraId="405846D3" w14:textId="77777777" w:rsidR="00256E9B" w:rsidRPr="00B81183" w:rsidRDefault="00256E9B" w:rsidP="00CF4AF2">
      <w:pPr>
        <w:spacing w:after="0" w:line="240" w:lineRule="auto"/>
        <w:jc w:val="both"/>
        <w:rPr>
          <w:rFonts w:ascii="Verdana" w:eastAsia="Times New Roman" w:hAnsi="Verdana" w:cs="Tahoma"/>
          <w:sz w:val="20"/>
          <w:szCs w:val="20"/>
          <w:u w:val="single"/>
        </w:rPr>
      </w:pPr>
      <w:r w:rsidRPr="00B81183">
        <w:rPr>
          <w:rFonts w:ascii="Verdana" w:eastAsia="Times New Roman" w:hAnsi="Verdana" w:cs="Tahoma"/>
          <w:sz w:val="20"/>
          <w:szCs w:val="20"/>
          <w:u w:val="single"/>
        </w:rPr>
        <w:lastRenderedPageBreak/>
        <w:t>Useful Contacts</w:t>
      </w:r>
    </w:p>
    <w:p w14:paraId="15A1DE54" w14:textId="77777777" w:rsidR="00256E9B" w:rsidRPr="00B81183" w:rsidRDefault="00256E9B" w:rsidP="00CF4AF2">
      <w:pPr>
        <w:spacing w:after="0" w:line="240" w:lineRule="auto"/>
        <w:jc w:val="both"/>
        <w:rPr>
          <w:rFonts w:ascii="Verdana" w:eastAsia="Times New Roman" w:hAnsi="Verdana" w:cs="Tahoma"/>
          <w:sz w:val="20"/>
          <w:szCs w:val="20"/>
        </w:rPr>
      </w:pPr>
    </w:p>
    <w:p w14:paraId="7DDAEF8A" w14:textId="5579EC6A" w:rsidR="00256E9B" w:rsidRPr="00B81183" w:rsidRDefault="00256E9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ACAS helpline</w:t>
      </w:r>
      <w:r w:rsidR="005D636E" w:rsidRPr="00B81183">
        <w:rPr>
          <w:rFonts w:ascii="Verdana" w:eastAsia="Times New Roman" w:hAnsi="Verdana" w:cs="Tahoma"/>
          <w:sz w:val="20"/>
          <w:szCs w:val="20"/>
        </w:rPr>
        <w:tab/>
      </w:r>
      <w:r w:rsidR="004A481A" w:rsidRPr="00B81183">
        <w:rPr>
          <w:rFonts w:ascii="Verdana" w:eastAsia="Times New Roman" w:hAnsi="Verdana" w:cs="Tahoma"/>
          <w:sz w:val="20"/>
          <w:szCs w:val="20"/>
        </w:rPr>
        <w:tab/>
      </w:r>
      <w:r w:rsidR="00B81183">
        <w:rPr>
          <w:rFonts w:ascii="Verdana" w:eastAsia="Times New Roman" w:hAnsi="Verdana" w:cs="Tahoma"/>
          <w:sz w:val="20"/>
          <w:szCs w:val="20"/>
        </w:rPr>
        <w:tab/>
      </w:r>
      <w:r w:rsidR="005D636E" w:rsidRPr="00B81183">
        <w:rPr>
          <w:rFonts w:ascii="Verdana" w:eastAsia="Times New Roman" w:hAnsi="Verdana" w:cs="Tahoma"/>
          <w:sz w:val="20"/>
          <w:szCs w:val="20"/>
        </w:rPr>
        <w:t>-</w:t>
      </w:r>
      <w:r w:rsidR="005D636E" w:rsidRPr="00B81183">
        <w:rPr>
          <w:rFonts w:ascii="Verdana" w:eastAsia="Times New Roman" w:hAnsi="Verdana" w:cs="Tahoma"/>
          <w:sz w:val="20"/>
          <w:szCs w:val="20"/>
        </w:rPr>
        <w:tab/>
      </w:r>
      <w:r w:rsidR="00B81183">
        <w:rPr>
          <w:rFonts w:ascii="Verdana" w:eastAsia="Times New Roman" w:hAnsi="Verdana" w:cs="Tahoma"/>
          <w:sz w:val="20"/>
          <w:szCs w:val="20"/>
        </w:rPr>
        <w:tab/>
      </w:r>
      <w:r w:rsidR="005D636E" w:rsidRPr="00B81183">
        <w:rPr>
          <w:rFonts w:ascii="Verdana" w:eastAsia="Times New Roman" w:hAnsi="Verdana" w:cs="Tahoma"/>
          <w:sz w:val="20"/>
          <w:szCs w:val="20"/>
        </w:rPr>
        <w:t>0300 123 1100</w:t>
      </w:r>
    </w:p>
    <w:p w14:paraId="532475B8" w14:textId="77777777" w:rsidR="005D636E" w:rsidRPr="00B81183" w:rsidRDefault="005D636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(Free impartial advice for employers and employees)</w:t>
      </w:r>
    </w:p>
    <w:p w14:paraId="38C505F6" w14:textId="77777777" w:rsidR="005D636E" w:rsidRPr="00B81183" w:rsidRDefault="005D636E" w:rsidP="00CF4AF2">
      <w:pPr>
        <w:spacing w:after="0" w:line="240" w:lineRule="auto"/>
        <w:jc w:val="both"/>
        <w:rPr>
          <w:rFonts w:ascii="Verdana" w:eastAsia="Times New Roman" w:hAnsi="Verdana" w:cs="Tahoma"/>
          <w:sz w:val="20"/>
          <w:szCs w:val="20"/>
        </w:rPr>
      </w:pPr>
    </w:p>
    <w:p w14:paraId="79827A57" w14:textId="416F7C16" w:rsidR="00256E9B" w:rsidRPr="00B81183" w:rsidRDefault="00256E9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HMRC employer helpline</w:t>
      </w:r>
      <w:r w:rsidR="005D636E" w:rsidRPr="00B81183">
        <w:rPr>
          <w:rFonts w:ascii="Verdana" w:eastAsia="Times New Roman" w:hAnsi="Verdana" w:cs="Tahoma"/>
          <w:sz w:val="20"/>
          <w:szCs w:val="20"/>
        </w:rPr>
        <w:tab/>
        <w:t>-</w:t>
      </w:r>
      <w:r w:rsidR="005D636E" w:rsidRPr="00B81183">
        <w:rPr>
          <w:rFonts w:ascii="Verdana" w:eastAsia="Times New Roman" w:hAnsi="Verdana" w:cs="Tahoma"/>
          <w:sz w:val="20"/>
          <w:szCs w:val="20"/>
        </w:rPr>
        <w:tab/>
      </w:r>
      <w:r w:rsidR="00B81183">
        <w:rPr>
          <w:rFonts w:ascii="Verdana" w:eastAsia="Times New Roman" w:hAnsi="Verdana" w:cs="Tahoma"/>
          <w:sz w:val="20"/>
          <w:szCs w:val="20"/>
        </w:rPr>
        <w:tab/>
      </w:r>
      <w:r w:rsidR="005D636E" w:rsidRPr="00B81183">
        <w:rPr>
          <w:rFonts w:ascii="Verdana" w:eastAsia="Times New Roman" w:hAnsi="Verdana" w:cs="Tahoma"/>
          <w:sz w:val="20"/>
          <w:szCs w:val="20"/>
        </w:rPr>
        <w:t>0300 200 3200</w:t>
      </w:r>
    </w:p>
    <w:p w14:paraId="1D9C62DA" w14:textId="77777777" w:rsidR="005D636E" w:rsidRPr="00B81183" w:rsidRDefault="005D636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(Advice on PAYE, RTI, SSP, SMP, SPP)</w:t>
      </w:r>
    </w:p>
    <w:p w14:paraId="138919CB" w14:textId="77777777" w:rsidR="005D636E" w:rsidRPr="00B81183" w:rsidRDefault="005D636E" w:rsidP="00CF4AF2">
      <w:pPr>
        <w:spacing w:after="0" w:line="240" w:lineRule="auto"/>
        <w:jc w:val="both"/>
        <w:rPr>
          <w:rFonts w:ascii="Verdana" w:eastAsia="Times New Roman" w:hAnsi="Verdana" w:cs="Tahoma"/>
          <w:sz w:val="20"/>
          <w:szCs w:val="20"/>
        </w:rPr>
      </w:pPr>
    </w:p>
    <w:p w14:paraId="0DAF36FF" w14:textId="6CF81D86" w:rsidR="00256E9B" w:rsidRPr="00B81183" w:rsidRDefault="00256E9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Natasha Clement</w:t>
      </w:r>
      <w:r w:rsidR="004A481A" w:rsidRPr="00B81183">
        <w:rPr>
          <w:rFonts w:ascii="Verdana" w:eastAsia="Times New Roman" w:hAnsi="Verdana" w:cs="Tahoma"/>
          <w:sz w:val="20"/>
          <w:szCs w:val="20"/>
        </w:rPr>
        <w:tab/>
      </w:r>
      <w:r w:rsidR="005D636E" w:rsidRPr="00B81183">
        <w:rPr>
          <w:rFonts w:ascii="Verdana" w:eastAsia="Times New Roman" w:hAnsi="Verdana" w:cs="Tahoma"/>
          <w:sz w:val="20"/>
          <w:szCs w:val="20"/>
        </w:rPr>
        <w:tab/>
        <w:t>-</w:t>
      </w:r>
      <w:r w:rsidR="005D636E" w:rsidRPr="00B81183">
        <w:rPr>
          <w:rFonts w:ascii="Verdana" w:eastAsia="Times New Roman" w:hAnsi="Verdana" w:cs="Tahoma"/>
          <w:sz w:val="20"/>
          <w:szCs w:val="20"/>
        </w:rPr>
        <w:tab/>
      </w:r>
      <w:r w:rsidR="00B81183">
        <w:rPr>
          <w:rFonts w:ascii="Verdana" w:eastAsia="Times New Roman" w:hAnsi="Verdana" w:cs="Tahoma"/>
          <w:sz w:val="20"/>
          <w:szCs w:val="20"/>
        </w:rPr>
        <w:tab/>
      </w:r>
      <w:r w:rsidR="005D636E" w:rsidRPr="00B81183">
        <w:rPr>
          <w:rFonts w:ascii="Verdana" w:eastAsia="Times New Roman" w:hAnsi="Verdana" w:cs="Tahoma"/>
          <w:sz w:val="20"/>
          <w:szCs w:val="20"/>
        </w:rPr>
        <w:t>01634 560000</w:t>
      </w:r>
    </w:p>
    <w:p w14:paraId="15DD9B99" w14:textId="004F8F3C" w:rsidR="005D636E" w:rsidRPr="00B81183" w:rsidRDefault="005D636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 xml:space="preserve">HR </w:t>
      </w:r>
      <w:r w:rsidR="00B81183">
        <w:rPr>
          <w:rFonts w:ascii="Verdana" w:eastAsia="Times New Roman" w:hAnsi="Verdana" w:cs="Tahoma"/>
          <w:sz w:val="20"/>
          <w:szCs w:val="20"/>
        </w:rPr>
        <w:t xml:space="preserve">&amp; Governance </w:t>
      </w:r>
      <w:r w:rsidR="00850B71" w:rsidRPr="00B81183">
        <w:rPr>
          <w:rFonts w:ascii="Verdana" w:eastAsia="Times New Roman" w:hAnsi="Verdana" w:cs="Tahoma"/>
          <w:sz w:val="20"/>
          <w:szCs w:val="20"/>
        </w:rPr>
        <w:t>Manager</w:t>
      </w:r>
    </w:p>
    <w:p w14:paraId="71A6F094" w14:textId="77777777" w:rsidR="005D636E" w:rsidRPr="00B81183" w:rsidRDefault="005D636E" w:rsidP="00CF4AF2">
      <w:pPr>
        <w:spacing w:after="0" w:line="240" w:lineRule="auto"/>
        <w:jc w:val="both"/>
        <w:rPr>
          <w:rFonts w:ascii="Verdana" w:eastAsia="Times New Roman" w:hAnsi="Verdana" w:cs="Tahoma"/>
          <w:sz w:val="20"/>
          <w:szCs w:val="20"/>
        </w:rPr>
      </w:pPr>
    </w:p>
    <w:p w14:paraId="2C686038" w14:textId="05918D1A" w:rsidR="00256E9B" w:rsidRPr="00B81183" w:rsidRDefault="007103DB"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Lesley Markham</w:t>
      </w:r>
      <w:r w:rsidR="005D636E" w:rsidRPr="00B81183">
        <w:rPr>
          <w:rFonts w:ascii="Verdana" w:eastAsia="Times New Roman" w:hAnsi="Verdana" w:cs="Tahoma"/>
          <w:sz w:val="20"/>
          <w:szCs w:val="20"/>
        </w:rPr>
        <w:tab/>
      </w:r>
      <w:r w:rsidR="004A481A" w:rsidRPr="00B81183">
        <w:rPr>
          <w:rFonts w:ascii="Verdana" w:eastAsia="Times New Roman" w:hAnsi="Verdana" w:cs="Tahoma"/>
          <w:sz w:val="20"/>
          <w:szCs w:val="20"/>
        </w:rPr>
        <w:tab/>
      </w:r>
      <w:r w:rsidR="005D636E" w:rsidRPr="00B81183">
        <w:rPr>
          <w:rFonts w:ascii="Verdana" w:eastAsia="Times New Roman" w:hAnsi="Verdana" w:cs="Tahoma"/>
          <w:sz w:val="20"/>
          <w:szCs w:val="20"/>
        </w:rPr>
        <w:t>-</w:t>
      </w:r>
      <w:r w:rsidR="00B81183">
        <w:rPr>
          <w:rFonts w:ascii="Verdana" w:eastAsia="Times New Roman" w:hAnsi="Verdana" w:cs="Tahoma"/>
          <w:sz w:val="20"/>
          <w:szCs w:val="20"/>
        </w:rPr>
        <w:tab/>
      </w:r>
      <w:r w:rsidR="005D636E" w:rsidRPr="00B81183">
        <w:rPr>
          <w:rFonts w:ascii="Verdana" w:eastAsia="Times New Roman" w:hAnsi="Verdana" w:cs="Tahoma"/>
          <w:sz w:val="20"/>
          <w:szCs w:val="20"/>
        </w:rPr>
        <w:tab/>
        <w:t>01634 560000</w:t>
      </w:r>
    </w:p>
    <w:p w14:paraId="3B4000F6" w14:textId="77777777" w:rsidR="005D636E" w:rsidRPr="00B81183" w:rsidRDefault="005D636E" w:rsidP="00CF4AF2">
      <w:pPr>
        <w:spacing w:after="0" w:line="240" w:lineRule="auto"/>
        <w:jc w:val="both"/>
        <w:rPr>
          <w:rFonts w:ascii="Verdana" w:eastAsia="Times New Roman" w:hAnsi="Verdana" w:cs="Tahoma"/>
          <w:sz w:val="20"/>
          <w:szCs w:val="20"/>
        </w:rPr>
      </w:pPr>
      <w:r w:rsidRPr="00B81183">
        <w:rPr>
          <w:rFonts w:ascii="Verdana" w:eastAsia="Times New Roman" w:hAnsi="Verdana" w:cs="Tahoma"/>
          <w:sz w:val="20"/>
          <w:szCs w:val="20"/>
        </w:rPr>
        <w:t>HR Administrator</w:t>
      </w:r>
    </w:p>
    <w:sectPr w:rsidR="005D636E" w:rsidRPr="00B8118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7D00" w14:textId="77777777" w:rsidR="00256E9B" w:rsidRDefault="00256E9B" w:rsidP="006D16DD">
      <w:pPr>
        <w:spacing w:after="0" w:line="240" w:lineRule="auto"/>
      </w:pPr>
      <w:r>
        <w:separator/>
      </w:r>
    </w:p>
  </w:endnote>
  <w:endnote w:type="continuationSeparator" w:id="0">
    <w:p w14:paraId="4421B853" w14:textId="77777777" w:rsidR="00256E9B" w:rsidRDefault="00256E9B" w:rsidP="006D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E21B" w14:textId="42859153" w:rsidR="00256E9B" w:rsidRPr="00B81183" w:rsidRDefault="00256E9B">
    <w:pPr>
      <w:pStyle w:val="Footer"/>
      <w:rPr>
        <w:rFonts w:ascii="Verdana" w:hAnsi="Verdana" w:cs="Tahoma"/>
        <w:sz w:val="20"/>
        <w:szCs w:val="20"/>
      </w:rPr>
    </w:pPr>
    <w:r w:rsidRPr="00B81183">
      <w:rPr>
        <w:rFonts w:ascii="Verdana" w:eastAsiaTheme="majorEastAsia" w:hAnsi="Verdana" w:cs="Tahoma"/>
        <w:sz w:val="20"/>
        <w:szCs w:val="20"/>
      </w:rPr>
      <w:t xml:space="preserve">Last updated </w:t>
    </w:r>
    <w:r w:rsidR="00B81183" w:rsidRPr="00B81183">
      <w:rPr>
        <w:rFonts w:ascii="Verdana" w:eastAsiaTheme="majorEastAsia" w:hAnsi="Verdana" w:cs="Tahoma"/>
        <w:sz w:val="20"/>
        <w:szCs w:val="20"/>
      </w:rPr>
      <w:t>September</w:t>
    </w:r>
    <w:r w:rsidR="00DA49D4" w:rsidRPr="00B81183">
      <w:rPr>
        <w:rFonts w:ascii="Verdana" w:eastAsiaTheme="majorEastAsia" w:hAnsi="Verdana" w:cs="Tahoma"/>
        <w:sz w:val="20"/>
        <w:szCs w:val="20"/>
      </w:rPr>
      <w:t xml:space="preserve"> 20</w:t>
    </w:r>
    <w:r w:rsidR="005371EA" w:rsidRPr="00B81183">
      <w:rPr>
        <w:rFonts w:ascii="Verdana" w:eastAsiaTheme="majorEastAsia" w:hAnsi="Verdana" w:cs="Tahoma"/>
        <w:sz w:val="20"/>
        <w:szCs w:val="20"/>
      </w:rPr>
      <w:t>2</w:t>
    </w:r>
    <w:r w:rsidR="00B81183" w:rsidRPr="00B81183">
      <w:rPr>
        <w:rFonts w:ascii="Verdana" w:eastAsiaTheme="majorEastAsia" w:hAnsi="Verdana" w:cs="Tahoma"/>
        <w:sz w:val="20"/>
        <w:szCs w:val="20"/>
      </w:rPr>
      <w:t>1</w:t>
    </w:r>
    <w:r w:rsidRPr="00B81183">
      <w:rPr>
        <w:rFonts w:ascii="Verdana" w:eastAsiaTheme="majorEastAsia" w:hAnsi="Verdana" w:cs="Tahoma"/>
        <w:sz w:val="20"/>
        <w:szCs w:val="20"/>
      </w:rPr>
      <w:ptab w:relativeTo="margin" w:alignment="right" w:leader="none"/>
    </w:r>
    <w:r w:rsidRPr="00B81183">
      <w:rPr>
        <w:rFonts w:ascii="Verdana" w:eastAsiaTheme="majorEastAsia" w:hAnsi="Verdana" w:cs="Tahoma"/>
        <w:sz w:val="20"/>
        <w:szCs w:val="20"/>
      </w:rPr>
      <w:t xml:space="preserve">Page </w:t>
    </w:r>
    <w:r w:rsidRPr="00B81183">
      <w:rPr>
        <w:rFonts w:ascii="Verdana" w:eastAsiaTheme="minorEastAsia" w:hAnsi="Verdana" w:cs="Tahoma"/>
        <w:sz w:val="20"/>
        <w:szCs w:val="20"/>
      </w:rPr>
      <w:fldChar w:fldCharType="begin"/>
    </w:r>
    <w:r w:rsidRPr="00B81183">
      <w:rPr>
        <w:rFonts w:ascii="Verdana" w:hAnsi="Verdana" w:cs="Tahoma"/>
        <w:sz w:val="20"/>
        <w:szCs w:val="20"/>
      </w:rPr>
      <w:instrText xml:space="preserve"> PAGE   \* MERGEFORMAT </w:instrText>
    </w:r>
    <w:r w:rsidRPr="00B81183">
      <w:rPr>
        <w:rFonts w:ascii="Verdana" w:eastAsiaTheme="minorEastAsia" w:hAnsi="Verdana" w:cs="Tahoma"/>
        <w:sz w:val="20"/>
        <w:szCs w:val="20"/>
      </w:rPr>
      <w:fldChar w:fldCharType="separate"/>
    </w:r>
    <w:r w:rsidR="000238AF" w:rsidRPr="00B81183">
      <w:rPr>
        <w:rFonts w:ascii="Verdana" w:eastAsiaTheme="majorEastAsia" w:hAnsi="Verdana" w:cs="Tahoma"/>
        <w:noProof/>
        <w:sz w:val="20"/>
        <w:szCs w:val="20"/>
      </w:rPr>
      <w:t>15</w:t>
    </w:r>
    <w:r w:rsidRPr="00B81183">
      <w:rPr>
        <w:rFonts w:ascii="Verdana" w:eastAsiaTheme="majorEastAsia" w:hAnsi="Verdana" w:cs="Tahoma"/>
        <w:noProof/>
        <w:sz w:val="20"/>
        <w:szCs w:val="20"/>
      </w:rPr>
      <w:fldChar w:fldCharType="end"/>
    </w:r>
    <w:r w:rsidRPr="00B81183">
      <w:rPr>
        <w:rFonts w:ascii="Verdana" w:hAnsi="Verdana" w:cs="Tahoma"/>
        <w:noProof/>
        <w:sz w:val="20"/>
        <w:szCs w:val="20"/>
        <w:lang w:eastAsia="en-GB"/>
      </w:rPr>
      <mc:AlternateContent>
        <mc:Choice Requires="wpg">
          <w:drawing>
            <wp:anchor distT="0" distB="0" distL="114300" distR="114300" simplePos="0" relativeHeight="251658240" behindDoc="0" locked="0" layoutInCell="0" allowOverlap="1" wp14:anchorId="27F1DC5A" wp14:editId="049F3D4B">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60522CAF"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B52F" w14:textId="77777777" w:rsidR="00256E9B" w:rsidRDefault="00256E9B" w:rsidP="006D16DD">
      <w:pPr>
        <w:spacing w:after="0" w:line="240" w:lineRule="auto"/>
      </w:pPr>
      <w:r>
        <w:separator/>
      </w:r>
    </w:p>
  </w:footnote>
  <w:footnote w:type="continuationSeparator" w:id="0">
    <w:p w14:paraId="247D5B71" w14:textId="77777777" w:rsidR="00256E9B" w:rsidRDefault="00256E9B" w:rsidP="006D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CB4"/>
    <w:multiLevelType w:val="hybridMultilevel"/>
    <w:tmpl w:val="18606D0C"/>
    <w:lvl w:ilvl="0" w:tplc="E606FB8A">
      <w:start w:val="1"/>
      <w:numFmt w:val="decimal"/>
      <w:lvlText w:val="%1."/>
      <w:lvlJc w:val="left"/>
      <w:pPr>
        <w:ind w:left="720" w:hanging="360"/>
      </w:pPr>
      <w:rPr>
        <w:rFonts w:ascii="Tahoma" w:eastAsiaTheme="minorHAnsi" w:hAnsi="Tahoma" w:cs="Tahom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B2997"/>
    <w:multiLevelType w:val="hybridMultilevel"/>
    <w:tmpl w:val="EB0022AA"/>
    <w:lvl w:ilvl="0" w:tplc="17A8E95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15E99"/>
    <w:multiLevelType w:val="hybridMultilevel"/>
    <w:tmpl w:val="D898C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194D42"/>
    <w:multiLevelType w:val="hybridMultilevel"/>
    <w:tmpl w:val="9FAC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71FF7"/>
    <w:multiLevelType w:val="multilevel"/>
    <w:tmpl w:val="E9E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466A3"/>
    <w:multiLevelType w:val="multilevel"/>
    <w:tmpl w:val="7EE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A76DFA"/>
    <w:multiLevelType w:val="hybridMultilevel"/>
    <w:tmpl w:val="C8A88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EE0F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B5AA9"/>
    <w:multiLevelType w:val="hybridMultilevel"/>
    <w:tmpl w:val="591E686A"/>
    <w:lvl w:ilvl="0" w:tplc="6DCA7816">
      <w:start w:val="1"/>
      <w:numFmt w:val="bullet"/>
      <w:lvlText w:val="-"/>
      <w:lvlJc w:val="left"/>
      <w:pPr>
        <w:ind w:left="1080" w:hanging="360"/>
      </w:pPr>
      <w:rPr>
        <w:rFonts w:ascii="Tahoma" w:eastAsiaTheme="minorHAnsi"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7B2835"/>
    <w:multiLevelType w:val="multilevel"/>
    <w:tmpl w:val="686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01E68"/>
    <w:multiLevelType w:val="hybridMultilevel"/>
    <w:tmpl w:val="5D32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E21E9"/>
    <w:multiLevelType w:val="hybridMultilevel"/>
    <w:tmpl w:val="234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45160"/>
    <w:multiLevelType w:val="multilevel"/>
    <w:tmpl w:val="126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A2114"/>
    <w:multiLevelType w:val="hybridMultilevel"/>
    <w:tmpl w:val="57665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E55797"/>
    <w:multiLevelType w:val="hybridMultilevel"/>
    <w:tmpl w:val="273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47671"/>
    <w:multiLevelType w:val="hybridMultilevel"/>
    <w:tmpl w:val="3EF2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E2961"/>
    <w:multiLevelType w:val="hybridMultilevel"/>
    <w:tmpl w:val="F6C46F70"/>
    <w:lvl w:ilvl="0" w:tplc="CD62C78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A330C"/>
    <w:multiLevelType w:val="hybridMultilevel"/>
    <w:tmpl w:val="0A3AC5BA"/>
    <w:lvl w:ilvl="0" w:tplc="7E9CB840">
      <w:start w:val="1"/>
      <w:numFmt w:val="decimal"/>
      <w:lvlText w:val="%1."/>
      <w:lvlJc w:val="left"/>
      <w:pPr>
        <w:ind w:left="2730" w:hanging="2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17"/>
  </w:num>
  <w:num w:numId="5">
    <w:abstractNumId w:val="0"/>
  </w:num>
  <w:num w:numId="6">
    <w:abstractNumId w:val="6"/>
  </w:num>
  <w:num w:numId="7">
    <w:abstractNumId w:val="13"/>
  </w:num>
  <w:num w:numId="8">
    <w:abstractNumId w:val="2"/>
  </w:num>
  <w:num w:numId="9">
    <w:abstractNumId w:val="3"/>
  </w:num>
  <w:num w:numId="10">
    <w:abstractNumId w:val="14"/>
  </w:num>
  <w:num w:numId="11">
    <w:abstractNumId w:val="16"/>
  </w:num>
  <w:num w:numId="12">
    <w:abstractNumId w:val="1"/>
  </w:num>
  <w:num w:numId="13">
    <w:abstractNumId w:val="12"/>
  </w:num>
  <w:num w:numId="14">
    <w:abstractNumId w:val="9"/>
  </w:num>
  <w:num w:numId="15">
    <w:abstractNumId w:val="4"/>
  </w:num>
  <w:num w:numId="16">
    <w:abstractNumId w:val="5"/>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30"/>
    <w:rsid w:val="00010BBB"/>
    <w:rsid w:val="000238AF"/>
    <w:rsid w:val="00053086"/>
    <w:rsid w:val="000553E3"/>
    <w:rsid w:val="00072928"/>
    <w:rsid w:val="000E280D"/>
    <w:rsid w:val="000F3C2F"/>
    <w:rsid w:val="00100B0B"/>
    <w:rsid w:val="001129FF"/>
    <w:rsid w:val="001252C1"/>
    <w:rsid w:val="00147770"/>
    <w:rsid w:val="00171B2E"/>
    <w:rsid w:val="001A087B"/>
    <w:rsid w:val="001A64CC"/>
    <w:rsid w:val="001E49A8"/>
    <w:rsid w:val="001F6561"/>
    <w:rsid w:val="00205335"/>
    <w:rsid w:val="00226048"/>
    <w:rsid w:val="00256E9B"/>
    <w:rsid w:val="00271EBF"/>
    <w:rsid w:val="002911E6"/>
    <w:rsid w:val="0033151E"/>
    <w:rsid w:val="00347A5D"/>
    <w:rsid w:val="0037472F"/>
    <w:rsid w:val="003A3F23"/>
    <w:rsid w:val="003A5D21"/>
    <w:rsid w:val="003C44E0"/>
    <w:rsid w:val="0040732D"/>
    <w:rsid w:val="00412A2C"/>
    <w:rsid w:val="0042360F"/>
    <w:rsid w:val="00432D96"/>
    <w:rsid w:val="00481D84"/>
    <w:rsid w:val="004A481A"/>
    <w:rsid w:val="004D2A51"/>
    <w:rsid w:val="00512C8A"/>
    <w:rsid w:val="0052412C"/>
    <w:rsid w:val="005347B8"/>
    <w:rsid w:val="005371EA"/>
    <w:rsid w:val="0057318C"/>
    <w:rsid w:val="005B7DA1"/>
    <w:rsid w:val="005D636E"/>
    <w:rsid w:val="00623509"/>
    <w:rsid w:val="00651F0C"/>
    <w:rsid w:val="00664615"/>
    <w:rsid w:val="006C739F"/>
    <w:rsid w:val="006D16DD"/>
    <w:rsid w:val="006F402E"/>
    <w:rsid w:val="00702AC2"/>
    <w:rsid w:val="007103DB"/>
    <w:rsid w:val="007168DA"/>
    <w:rsid w:val="007D4CC0"/>
    <w:rsid w:val="00850B71"/>
    <w:rsid w:val="00892D62"/>
    <w:rsid w:val="0089394E"/>
    <w:rsid w:val="00902D43"/>
    <w:rsid w:val="00937008"/>
    <w:rsid w:val="0098337B"/>
    <w:rsid w:val="009E09C2"/>
    <w:rsid w:val="009E1F07"/>
    <w:rsid w:val="009E7A4A"/>
    <w:rsid w:val="009F212E"/>
    <w:rsid w:val="009F6881"/>
    <w:rsid w:val="00A43C30"/>
    <w:rsid w:val="00AD31F3"/>
    <w:rsid w:val="00B037FA"/>
    <w:rsid w:val="00B14A16"/>
    <w:rsid w:val="00B25392"/>
    <w:rsid w:val="00B36478"/>
    <w:rsid w:val="00B4707D"/>
    <w:rsid w:val="00B76E23"/>
    <w:rsid w:val="00B81183"/>
    <w:rsid w:val="00B8229F"/>
    <w:rsid w:val="00B8317C"/>
    <w:rsid w:val="00BB2DA0"/>
    <w:rsid w:val="00C20DB2"/>
    <w:rsid w:val="00C252A0"/>
    <w:rsid w:val="00C42584"/>
    <w:rsid w:val="00CC2E4B"/>
    <w:rsid w:val="00CF1360"/>
    <w:rsid w:val="00CF4AF2"/>
    <w:rsid w:val="00D674A3"/>
    <w:rsid w:val="00D93547"/>
    <w:rsid w:val="00DA49D4"/>
    <w:rsid w:val="00DB5C8D"/>
    <w:rsid w:val="00DC0075"/>
    <w:rsid w:val="00E03471"/>
    <w:rsid w:val="00E20A13"/>
    <w:rsid w:val="00E27EFB"/>
    <w:rsid w:val="00E311D7"/>
    <w:rsid w:val="00E52ED0"/>
    <w:rsid w:val="00E8754C"/>
    <w:rsid w:val="00EA66BE"/>
    <w:rsid w:val="00EC67B3"/>
    <w:rsid w:val="00ED67DD"/>
    <w:rsid w:val="00F00A0A"/>
    <w:rsid w:val="00FB158C"/>
    <w:rsid w:val="00FD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F4FB18"/>
  <w15:docId w15:val="{12956887-BD2F-4C8C-90EF-08E22FA8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4CC"/>
    <w:pPr>
      <w:ind w:left="720"/>
      <w:contextualSpacing/>
    </w:pPr>
  </w:style>
  <w:style w:type="character" w:styleId="Hyperlink">
    <w:name w:val="Hyperlink"/>
    <w:basedOn w:val="DefaultParagraphFont"/>
    <w:uiPriority w:val="99"/>
    <w:unhideWhenUsed/>
    <w:rsid w:val="00B76E23"/>
    <w:rPr>
      <w:color w:val="0000FF" w:themeColor="hyperlink"/>
      <w:u w:val="single"/>
    </w:rPr>
  </w:style>
  <w:style w:type="paragraph" w:styleId="Header">
    <w:name w:val="header"/>
    <w:basedOn w:val="Normal"/>
    <w:link w:val="HeaderChar"/>
    <w:uiPriority w:val="99"/>
    <w:unhideWhenUsed/>
    <w:rsid w:val="006D1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6DD"/>
  </w:style>
  <w:style w:type="paragraph" w:styleId="Footer">
    <w:name w:val="footer"/>
    <w:basedOn w:val="Normal"/>
    <w:link w:val="FooterChar"/>
    <w:uiPriority w:val="99"/>
    <w:unhideWhenUsed/>
    <w:rsid w:val="006D1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6DD"/>
  </w:style>
  <w:style w:type="paragraph" w:styleId="BalloonText">
    <w:name w:val="Balloon Text"/>
    <w:basedOn w:val="Normal"/>
    <w:link w:val="BalloonTextChar"/>
    <w:uiPriority w:val="99"/>
    <w:semiHidden/>
    <w:unhideWhenUsed/>
    <w:rsid w:val="006D1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DD"/>
    <w:rPr>
      <w:rFonts w:ascii="Tahoma" w:hAnsi="Tahoma" w:cs="Tahoma"/>
      <w:sz w:val="16"/>
      <w:szCs w:val="16"/>
    </w:rPr>
  </w:style>
  <w:style w:type="paragraph" w:customStyle="1" w:styleId="A0E349F008B644AAB6A282E0D042D17E">
    <w:name w:val="A0E349F008B644AAB6A282E0D042D17E"/>
    <w:rsid w:val="006D16DD"/>
    <w:rPr>
      <w:rFonts w:eastAsiaTheme="minorEastAsia"/>
      <w:lang w:val="en-US" w:eastAsia="ja-JP"/>
    </w:rPr>
  </w:style>
  <w:style w:type="character" w:styleId="FollowedHyperlink">
    <w:name w:val="FollowedHyperlink"/>
    <w:basedOn w:val="DefaultParagraphFont"/>
    <w:uiPriority w:val="99"/>
    <w:semiHidden/>
    <w:unhideWhenUsed/>
    <w:rsid w:val="00432D96"/>
    <w:rPr>
      <w:color w:val="800080" w:themeColor="followedHyperlink"/>
      <w:u w:val="single"/>
    </w:rPr>
  </w:style>
  <w:style w:type="character" w:styleId="UnresolvedMention">
    <w:name w:val="Unresolved Mention"/>
    <w:basedOn w:val="DefaultParagraphFont"/>
    <w:uiPriority w:val="99"/>
    <w:semiHidden/>
    <w:unhideWhenUsed/>
    <w:rsid w:val="009F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2612">
      <w:bodyDiv w:val="1"/>
      <w:marLeft w:val="0"/>
      <w:marRight w:val="0"/>
      <w:marTop w:val="0"/>
      <w:marBottom w:val="0"/>
      <w:divBdr>
        <w:top w:val="none" w:sz="0" w:space="0" w:color="auto"/>
        <w:left w:val="none" w:sz="0" w:space="0" w:color="auto"/>
        <w:bottom w:val="none" w:sz="0" w:space="0" w:color="auto"/>
        <w:right w:val="none" w:sz="0" w:space="0" w:color="auto"/>
      </w:divBdr>
      <w:divsChild>
        <w:div w:id="1381980834">
          <w:marLeft w:val="0"/>
          <w:marRight w:val="0"/>
          <w:marTop w:val="0"/>
          <w:marBottom w:val="0"/>
          <w:divBdr>
            <w:top w:val="none" w:sz="0" w:space="0" w:color="auto"/>
            <w:left w:val="none" w:sz="0" w:space="0" w:color="auto"/>
            <w:bottom w:val="none" w:sz="0" w:space="0" w:color="auto"/>
            <w:right w:val="none" w:sz="0" w:space="0" w:color="auto"/>
          </w:divBdr>
          <w:divsChild>
            <w:div w:id="949900329">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748263240">
                  <w:marLeft w:val="0"/>
                  <w:marRight w:val="0"/>
                  <w:marTop w:val="0"/>
                  <w:marBottom w:val="300"/>
                  <w:divBdr>
                    <w:top w:val="none" w:sz="0" w:space="0" w:color="auto"/>
                    <w:left w:val="none" w:sz="0" w:space="0" w:color="auto"/>
                    <w:bottom w:val="none" w:sz="0" w:space="0" w:color="auto"/>
                    <w:right w:val="none" w:sz="0" w:space="0" w:color="auto"/>
                  </w:divBdr>
                  <w:divsChild>
                    <w:div w:id="764769501">
                      <w:marLeft w:val="0"/>
                      <w:marRight w:val="0"/>
                      <w:marTop w:val="0"/>
                      <w:marBottom w:val="0"/>
                      <w:divBdr>
                        <w:top w:val="none" w:sz="0" w:space="0" w:color="auto"/>
                        <w:left w:val="none" w:sz="0" w:space="0" w:color="auto"/>
                        <w:bottom w:val="none" w:sz="0" w:space="0" w:color="auto"/>
                        <w:right w:val="none" w:sz="0" w:space="0" w:color="auto"/>
                      </w:divBdr>
                      <w:divsChild>
                        <w:div w:id="1701778057">
                          <w:marLeft w:val="0"/>
                          <w:marRight w:val="0"/>
                          <w:marTop w:val="0"/>
                          <w:marBottom w:val="0"/>
                          <w:divBdr>
                            <w:top w:val="none" w:sz="0" w:space="0" w:color="auto"/>
                            <w:left w:val="none" w:sz="0" w:space="0" w:color="auto"/>
                            <w:bottom w:val="none" w:sz="0" w:space="0" w:color="auto"/>
                            <w:right w:val="none" w:sz="0" w:space="0" w:color="auto"/>
                          </w:divBdr>
                          <w:divsChild>
                            <w:div w:id="6167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45738">
      <w:bodyDiv w:val="1"/>
      <w:marLeft w:val="0"/>
      <w:marRight w:val="0"/>
      <w:marTop w:val="0"/>
      <w:marBottom w:val="0"/>
      <w:divBdr>
        <w:top w:val="none" w:sz="0" w:space="0" w:color="auto"/>
        <w:left w:val="none" w:sz="0" w:space="0" w:color="auto"/>
        <w:bottom w:val="none" w:sz="0" w:space="0" w:color="auto"/>
        <w:right w:val="none" w:sz="0" w:space="0" w:color="auto"/>
      </w:divBdr>
      <w:divsChild>
        <w:div w:id="1125200782">
          <w:marLeft w:val="0"/>
          <w:marRight w:val="0"/>
          <w:marTop w:val="0"/>
          <w:marBottom w:val="0"/>
          <w:divBdr>
            <w:top w:val="none" w:sz="0" w:space="0" w:color="auto"/>
            <w:left w:val="none" w:sz="0" w:space="0" w:color="auto"/>
            <w:bottom w:val="none" w:sz="0" w:space="0" w:color="auto"/>
            <w:right w:val="none" w:sz="0" w:space="0" w:color="auto"/>
          </w:divBdr>
          <w:divsChild>
            <w:div w:id="730927764">
              <w:marLeft w:val="-300"/>
              <w:marRight w:val="-300"/>
              <w:marTop w:val="0"/>
              <w:marBottom w:val="0"/>
              <w:divBdr>
                <w:top w:val="none" w:sz="0" w:space="0" w:color="auto"/>
                <w:left w:val="none" w:sz="0" w:space="0" w:color="auto"/>
                <w:bottom w:val="none" w:sz="0" w:space="0" w:color="auto"/>
                <w:right w:val="none" w:sz="0" w:space="0" w:color="auto"/>
              </w:divBdr>
              <w:divsChild>
                <w:div w:id="18292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2857">
      <w:bodyDiv w:val="1"/>
      <w:marLeft w:val="0"/>
      <w:marRight w:val="0"/>
      <w:marTop w:val="0"/>
      <w:marBottom w:val="0"/>
      <w:divBdr>
        <w:top w:val="none" w:sz="0" w:space="0" w:color="auto"/>
        <w:left w:val="none" w:sz="0" w:space="0" w:color="auto"/>
        <w:bottom w:val="none" w:sz="0" w:space="0" w:color="auto"/>
        <w:right w:val="none" w:sz="0" w:space="0" w:color="auto"/>
      </w:divBdr>
      <w:divsChild>
        <w:div w:id="639775067">
          <w:marLeft w:val="0"/>
          <w:marRight w:val="0"/>
          <w:marTop w:val="0"/>
          <w:marBottom w:val="0"/>
          <w:divBdr>
            <w:top w:val="none" w:sz="0" w:space="0" w:color="auto"/>
            <w:left w:val="none" w:sz="0" w:space="0" w:color="auto"/>
            <w:bottom w:val="none" w:sz="0" w:space="0" w:color="auto"/>
            <w:right w:val="none" w:sz="0" w:space="0" w:color="auto"/>
          </w:divBdr>
          <w:divsChild>
            <w:div w:id="1505051110">
              <w:marLeft w:val="0"/>
              <w:marRight w:val="0"/>
              <w:marTop w:val="0"/>
              <w:marBottom w:val="0"/>
              <w:divBdr>
                <w:top w:val="none" w:sz="0" w:space="0" w:color="auto"/>
                <w:left w:val="none" w:sz="0" w:space="0" w:color="auto"/>
                <w:bottom w:val="none" w:sz="0" w:space="0" w:color="auto"/>
                <w:right w:val="none" w:sz="0" w:space="0" w:color="auto"/>
              </w:divBdr>
              <w:divsChild>
                <w:div w:id="69232349">
                  <w:marLeft w:val="0"/>
                  <w:marRight w:val="0"/>
                  <w:marTop w:val="0"/>
                  <w:marBottom w:val="0"/>
                  <w:divBdr>
                    <w:top w:val="none" w:sz="0" w:space="0" w:color="auto"/>
                    <w:left w:val="none" w:sz="0" w:space="0" w:color="auto"/>
                    <w:bottom w:val="none" w:sz="0" w:space="0" w:color="auto"/>
                    <w:right w:val="none" w:sz="0" w:space="0" w:color="auto"/>
                  </w:divBdr>
                  <w:divsChild>
                    <w:div w:id="1947153251">
                      <w:marLeft w:val="0"/>
                      <w:marRight w:val="0"/>
                      <w:marTop w:val="0"/>
                      <w:marBottom w:val="0"/>
                      <w:divBdr>
                        <w:top w:val="none" w:sz="0" w:space="0" w:color="auto"/>
                        <w:left w:val="none" w:sz="0" w:space="0" w:color="auto"/>
                        <w:bottom w:val="none" w:sz="0" w:space="0" w:color="auto"/>
                        <w:right w:val="none" w:sz="0" w:space="0" w:color="auto"/>
                      </w:divBdr>
                      <w:divsChild>
                        <w:div w:id="1549414009">
                          <w:marLeft w:val="0"/>
                          <w:marRight w:val="0"/>
                          <w:marTop w:val="0"/>
                          <w:marBottom w:val="0"/>
                          <w:divBdr>
                            <w:top w:val="none" w:sz="0" w:space="0" w:color="auto"/>
                            <w:left w:val="none" w:sz="0" w:space="0" w:color="auto"/>
                            <w:bottom w:val="none" w:sz="0" w:space="0" w:color="auto"/>
                            <w:right w:val="none" w:sz="0" w:space="0" w:color="auto"/>
                          </w:divBdr>
                          <w:divsChild>
                            <w:div w:id="4096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resources.org.uk/people/paye/" TargetMode="External"/><Relationship Id="rId13" Type="http://schemas.openxmlformats.org/officeDocument/2006/relationships/hyperlink" Target="https://www.gov.uk/guidance/rates-and-thresholds-for-employers-2020-to-2021" TargetMode="External"/><Relationship Id="rId18" Type="http://schemas.openxmlformats.org/officeDocument/2006/relationships/hyperlink" Target="https://www.gov.uk/log-in-register-hmrc-online-services/sign-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rates-and-thresholds-for-employers-2021-to-2022" TargetMode="External"/><Relationship Id="rId17" Type="http://schemas.openxmlformats.org/officeDocument/2006/relationships/hyperlink" Target="https://www.gov.uk/" TargetMode="External"/><Relationship Id="rId2" Type="http://schemas.openxmlformats.org/officeDocument/2006/relationships/numbering" Target="numbering.xml"/><Relationship Id="rId16" Type="http://schemas.openxmlformats.org/officeDocument/2006/relationships/hyperlink" Target="http://www.acas.org.uk/index.aspx?articleid=146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resources.org.uk/people/paye/" TargetMode="External"/><Relationship Id="rId5" Type="http://schemas.openxmlformats.org/officeDocument/2006/relationships/webSettings" Target="webSettings.xml"/><Relationship Id="rId15" Type="http://schemas.openxmlformats.org/officeDocument/2006/relationships/hyperlink" Target="https://www.gov.uk/employer-reporting-expenses-benefits/reporting-and-paying" TargetMode="External"/><Relationship Id="rId10" Type="http://schemas.openxmlformats.org/officeDocument/2006/relationships/hyperlink" Target="https://www.gov.uk/basic-paye-tools" TargetMode="External"/><Relationship Id="rId19" Type="http://schemas.openxmlformats.org/officeDocument/2006/relationships/hyperlink" Target="http://www.parishresources.org.uk/people/paye/" TargetMode="External"/><Relationship Id="rId4" Type="http://schemas.openxmlformats.org/officeDocument/2006/relationships/settings" Target="settings.xml"/><Relationship Id="rId9" Type="http://schemas.openxmlformats.org/officeDocument/2006/relationships/hyperlink" Target="http://www.thepensionsregulator.gov.uk/" TargetMode="External"/><Relationship Id="rId14" Type="http://schemas.openxmlformats.org/officeDocument/2006/relationships/hyperlink" Target="https://www.gov.uk/employers-sick-pay/eligibility-and-form-ssp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F36B-F854-470B-818D-5EF59560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Clement</dc:creator>
  <cp:lastModifiedBy>Lesley Markham</cp:lastModifiedBy>
  <cp:revision>7</cp:revision>
  <cp:lastPrinted>2019-05-03T08:41:00Z</cp:lastPrinted>
  <dcterms:created xsi:type="dcterms:W3CDTF">2019-05-03T09:21:00Z</dcterms:created>
  <dcterms:modified xsi:type="dcterms:W3CDTF">2021-09-14T12:56:00Z</dcterms:modified>
</cp:coreProperties>
</file>