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5CFDD4" w14:textId="77777777" w:rsidR="00AE1986" w:rsidRDefault="00AE1986" w:rsidP="00AE1986">
      <w:pPr>
        <w:tabs>
          <w:tab w:val="left" w:pos="1073"/>
        </w:tabs>
        <w:jc w:val="center"/>
        <w:rPr>
          <w:rFonts w:ascii="Verdana" w:hAnsi="Verdana"/>
          <w:b/>
          <w:bCs/>
          <w:color w:val="404040" w:themeColor="text1" w:themeTint="BF"/>
          <w:sz w:val="68"/>
          <w:szCs w:val="68"/>
        </w:rPr>
      </w:pPr>
    </w:p>
    <w:p w14:paraId="21826E28" w14:textId="77777777" w:rsidR="00AE1986" w:rsidRDefault="00AE1986" w:rsidP="00AE1986">
      <w:pPr>
        <w:tabs>
          <w:tab w:val="left" w:pos="1073"/>
        </w:tabs>
        <w:jc w:val="center"/>
        <w:rPr>
          <w:rFonts w:ascii="Verdana" w:hAnsi="Verdana"/>
          <w:b/>
          <w:bCs/>
          <w:color w:val="404040" w:themeColor="text1" w:themeTint="BF"/>
          <w:sz w:val="68"/>
          <w:szCs w:val="68"/>
        </w:rPr>
      </w:pPr>
    </w:p>
    <w:p w14:paraId="23C8BA97" w14:textId="6C4D0437" w:rsidR="00AE1986" w:rsidRPr="00E34552" w:rsidRDefault="00BF41CA" w:rsidP="00AE1986">
      <w:pPr>
        <w:tabs>
          <w:tab w:val="left" w:pos="1073"/>
        </w:tabs>
        <w:jc w:val="center"/>
        <w:rPr>
          <w:rFonts w:ascii="Verdana" w:hAnsi="Verdana"/>
          <w:b/>
          <w:bCs/>
          <w:color w:val="404040" w:themeColor="text1" w:themeTint="BF"/>
          <w:sz w:val="68"/>
          <w:szCs w:val="68"/>
        </w:rPr>
      </w:pPr>
      <w:r>
        <w:rPr>
          <w:rFonts w:ascii="Verdana" w:hAnsi="Verdana"/>
          <w:b/>
          <w:bCs/>
          <w:color w:val="404040" w:themeColor="text1" w:themeTint="BF"/>
          <w:sz w:val="68"/>
          <w:szCs w:val="68"/>
        </w:rPr>
        <w:t>How to Welcome Under 5’s in your Church</w:t>
      </w:r>
    </w:p>
    <w:p w14:paraId="66AB0653" w14:textId="77777777" w:rsidR="00AE1986" w:rsidRPr="003044A1" w:rsidRDefault="00AE1986" w:rsidP="00AE1986">
      <w:pPr>
        <w:tabs>
          <w:tab w:val="left" w:pos="1073"/>
        </w:tabs>
        <w:jc w:val="center"/>
        <w:rPr>
          <w:rFonts w:ascii="Verdana" w:hAnsi="Verdana"/>
          <w:b/>
          <w:bCs/>
          <w:color w:val="404040" w:themeColor="text1" w:themeTint="BF"/>
          <w:sz w:val="20"/>
        </w:rPr>
      </w:pPr>
    </w:p>
    <w:p w14:paraId="4A1E8554" w14:textId="77777777" w:rsidR="00AE1986" w:rsidRDefault="00AE1986" w:rsidP="00AE1986">
      <w:pPr>
        <w:tabs>
          <w:tab w:val="left" w:pos="1073"/>
        </w:tabs>
        <w:jc w:val="center"/>
        <w:rPr>
          <w:rFonts w:ascii="Verdana" w:hAnsi="Verdana"/>
          <w:color w:val="404040"/>
          <w:sz w:val="32"/>
          <w:szCs w:val="32"/>
        </w:rPr>
      </w:pPr>
    </w:p>
    <w:p w14:paraId="0FEDC5EE" w14:textId="77777777" w:rsidR="00AE1986" w:rsidRDefault="00AE1986" w:rsidP="00AE1986">
      <w:pPr>
        <w:tabs>
          <w:tab w:val="left" w:pos="1073"/>
        </w:tabs>
        <w:jc w:val="center"/>
        <w:rPr>
          <w:rFonts w:ascii="Verdana" w:hAnsi="Verdana"/>
          <w:color w:val="404040"/>
          <w:sz w:val="32"/>
          <w:szCs w:val="32"/>
        </w:rPr>
      </w:pPr>
    </w:p>
    <w:p w14:paraId="2FCEE9D8" w14:textId="77777777" w:rsidR="00AE1986" w:rsidRDefault="00AE1986" w:rsidP="00AE1986">
      <w:pPr>
        <w:tabs>
          <w:tab w:val="left" w:pos="1073"/>
        </w:tabs>
        <w:jc w:val="center"/>
        <w:rPr>
          <w:rFonts w:ascii="Verdana" w:hAnsi="Verdana"/>
          <w:color w:val="404040"/>
          <w:sz w:val="32"/>
          <w:szCs w:val="32"/>
        </w:rPr>
      </w:pPr>
    </w:p>
    <w:p w14:paraId="2FEDC7A8" w14:textId="77777777" w:rsidR="00AE1986" w:rsidRDefault="00AE1986" w:rsidP="00AE1986">
      <w:pPr>
        <w:tabs>
          <w:tab w:val="left" w:pos="1073"/>
        </w:tabs>
        <w:jc w:val="center"/>
        <w:rPr>
          <w:rFonts w:ascii="Verdana" w:hAnsi="Verdana"/>
          <w:color w:val="404040"/>
          <w:sz w:val="32"/>
          <w:szCs w:val="32"/>
        </w:rPr>
      </w:pPr>
    </w:p>
    <w:p w14:paraId="077AA102" w14:textId="77777777" w:rsidR="003B2569" w:rsidRDefault="00AE1986" w:rsidP="003B2569">
      <w:pPr>
        <w:tabs>
          <w:tab w:val="left" w:pos="1073"/>
        </w:tabs>
        <w:spacing w:after="240"/>
        <w:rPr>
          <w:rFonts w:ascii="Verdana" w:hAnsi="Verdana"/>
          <w:b/>
          <w:bCs/>
          <w:sz w:val="40"/>
          <w:szCs w:val="40"/>
        </w:rPr>
      </w:pPr>
      <w:r>
        <w:rPr>
          <w:rFonts w:ascii="Verdana" w:hAnsi="Verdana"/>
          <w:b/>
          <w:bCs/>
          <w:noProof/>
          <w:sz w:val="40"/>
          <w:szCs w:val="40"/>
        </w:rPr>
        <mc:AlternateContent>
          <mc:Choice Requires="wps">
            <w:drawing>
              <wp:anchor distT="0" distB="0" distL="114300" distR="114300" simplePos="0" relativeHeight="251659264" behindDoc="0" locked="0" layoutInCell="1" allowOverlap="1" wp14:anchorId="29716125" wp14:editId="7DA88594">
                <wp:simplePos x="0" y="0"/>
                <wp:positionH relativeFrom="column">
                  <wp:posOffset>-890905</wp:posOffset>
                </wp:positionH>
                <wp:positionV relativeFrom="paragraph">
                  <wp:posOffset>4833733</wp:posOffset>
                </wp:positionV>
                <wp:extent cx="7532251" cy="524717"/>
                <wp:effectExtent l="0" t="0" r="0" b="0"/>
                <wp:wrapNone/>
                <wp:docPr id="59" name="Text Box 59"/>
                <wp:cNvGraphicFramePr/>
                <a:graphic xmlns:a="http://schemas.openxmlformats.org/drawingml/2006/main">
                  <a:graphicData uri="http://schemas.microsoft.com/office/word/2010/wordprocessingShape">
                    <wps:wsp>
                      <wps:cNvSpPr txBox="1"/>
                      <wps:spPr>
                        <a:xfrm>
                          <a:off x="0" y="0"/>
                          <a:ext cx="7532251" cy="524717"/>
                        </a:xfrm>
                        <a:prstGeom prst="rect">
                          <a:avLst/>
                        </a:prstGeom>
                        <a:noFill/>
                        <a:ln w="6350">
                          <a:noFill/>
                        </a:ln>
                      </wps:spPr>
                      <wps:txbx>
                        <w:txbxContent>
                          <w:p w14:paraId="07CA9FB1" w14:textId="40C04735" w:rsidR="00AE1986" w:rsidRPr="000C35B0" w:rsidRDefault="00040088" w:rsidP="00AE1986">
                            <w:pPr>
                              <w:jc w:val="center"/>
                            </w:pPr>
                            <w:r>
                              <w:rPr>
                                <w:rFonts w:ascii="Verdana" w:hAnsi="Verdana"/>
                                <w:color w:val="404040" w:themeColor="text1" w:themeTint="BF"/>
                                <w:sz w:val="20"/>
                              </w:rPr>
                              <w:t>August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716125" id="_x0000_t202" coordsize="21600,21600" o:spt="202" path="m,l,21600r21600,l21600,xe">
                <v:stroke joinstyle="miter"/>
                <v:path gradientshapeok="t" o:connecttype="rect"/>
              </v:shapetype>
              <v:shape id="Text Box 59" o:spid="_x0000_s1026" type="#_x0000_t202" style="position:absolute;margin-left:-70.15pt;margin-top:380.6pt;width:593.1pt;height:4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" filled="f" stroked="f" strokeweight=".5pt">
                <v:textbox>
                  <w:txbxContent>
                    <w:p w14:paraId="07CA9FB1" w14:textId="40C04735" w:rsidR="00AE1986" w:rsidRPr="000C35B0" w:rsidRDefault="00040088" w:rsidP="00AE1986">
                      <w:pPr>
                        <w:jc w:val="center"/>
                      </w:pPr>
                      <w:r>
                        <w:rPr>
                          <w:rFonts w:ascii="Verdana" w:hAnsi="Verdana"/>
                          <w:color w:val="404040" w:themeColor="text1" w:themeTint="BF"/>
                          <w:sz w:val="20"/>
                        </w:rPr>
                        <w:t>August 2022</w:t>
                      </w:r>
                    </w:p>
                  </w:txbxContent>
                </v:textbox>
              </v:shape>
            </w:pict>
          </mc:Fallback>
        </mc:AlternateContent>
      </w:r>
      <w:r w:rsidRPr="003044A1">
        <w:rPr>
          <w:rFonts w:ascii="Verdana" w:hAnsi="Verdana"/>
          <w:b/>
          <w:bCs/>
          <w:sz w:val="40"/>
          <w:szCs w:val="40"/>
        </w:rPr>
        <w:br w:type="page"/>
      </w:r>
    </w:p>
    <w:p w14:paraId="17189F49" w14:textId="20129759" w:rsidR="003B2569" w:rsidRPr="003B2569" w:rsidRDefault="003B2569" w:rsidP="003B2569">
      <w:pPr>
        <w:tabs>
          <w:tab w:val="left" w:pos="1073"/>
        </w:tabs>
        <w:spacing w:after="240"/>
        <w:rPr>
          <w:rFonts w:ascii="Verdana" w:hAnsi="Verdana"/>
          <w:b/>
          <w:bCs/>
          <w:sz w:val="36"/>
          <w:szCs w:val="36"/>
        </w:rPr>
      </w:pPr>
      <w:r>
        <w:rPr>
          <w:rFonts w:ascii="Verdana" w:hAnsi="Verdana"/>
          <w:b/>
          <w:bCs/>
          <w:sz w:val="36"/>
          <w:szCs w:val="36"/>
        </w:rPr>
        <w:lastRenderedPageBreak/>
        <w:t>Introduction</w:t>
      </w:r>
    </w:p>
    <w:p w14:paraId="4131448D" w14:textId="62B389B0" w:rsidR="003B2569" w:rsidRPr="003B2569" w:rsidRDefault="003B2569" w:rsidP="003B2569">
      <w:pPr>
        <w:tabs>
          <w:tab w:val="left" w:pos="1073"/>
        </w:tabs>
        <w:spacing w:after="240"/>
        <w:rPr>
          <w:rFonts w:ascii="Verdana" w:hAnsi="Verdana"/>
          <w:sz w:val="20"/>
        </w:rPr>
      </w:pPr>
      <w:r w:rsidRPr="003B2569">
        <w:rPr>
          <w:rFonts w:ascii="Verdana" w:hAnsi="Verdana"/>
          <w:sz w:val="20"/>
        </w:rPr>
        <w:t>These</w:t>
      </w:r>
      <w:r>
        <w:rPr>
          <w:rFonts w:ascii="Verdana" w:hAnsi="Verdana"/>
          <w:sz w:val="20"/>
        </w:rPr>
        <w:t xml:space="preserve"> spaces</w:t>
      </w:r>
      <w:r w:rsidRPr="003B2569">
        <w:rPr>
          <w:rFonts w:ascii="Verdana" w:hAnsi="Verdana"/>
          <w:sz w:val="20"/>
        </w:rPr>
        <w:t xml:space="preserve"> have become a more common sight in our churches. They are a way to demonstrate to families that they are welcome in your </w:t>
      </w:r>
      <w:r w:rsidR="00DA5C18">
        <w:rPr>
          <w:rFonts w:ascii="Verdana" w:hAnsi="Verdana"/>
          <w:sz w:val="20"/>
        </w:rPr>
        <w:t xml:space="preserve">church </w:t>
      </w:r>
      <w:r w:rsidRPr="003B2569">
        <w:rPr>
          <w:rFonts w:ascii="Verdana" w:hAnsi="Verdana"/>
          <w:sz w:val="20"/>
        </w:rPr>
        <w:t>family.  So please make it bright and cheerful avoiding anything tatty or broken – be gentle but firm with kind-hearted donors and ensure what you offer families reflects the value you place on them.  They do not need to be costly; charity shops often have toys that would work or ask members of the congregation to make toys that would fit.</w:t>
      </w:r>
    </w:p>
    <w:p w14:paraId="64E4D586" w14:textId="7967902A" w:rsidR="003B2569" w:rsidRPr="003B2569" w:rsidRDefault="003B2569" w:rsidP="003B2569">
      <w:pPr>
        <w:tabs>
          <w:tab w:val="left" w:pos="1073"/>
        </w:tabs>
        <w:spacing w:after="240"/>
        <w:rPr>
          <w:rFonts w:ascii="Verdana" w:hAnsi="Verdana"/>
          <w:b/>
          <w:bCs/>
          <w:sz w:val="36"/>
          <w:szCs w:val="36"/>
        </w:rPr>
      </w:pPr>
      <w:r w:rsidRPr="003B2569">
        <w:rPr>
          <w:rFonts w:ascii="Verdana" w:hAnsi="Verdana"/>
          <w:b/>
          <w:bCs/>
          <w:sz w:val="36"/>
          <w:szCs w:val="36"/>
        </w:rPr>
        <w:t>Position</w:t>
      </w:r>
    </w:p>
    <w:p w14:paraId="1A1FB5CF" w14:textId="2455F3E4" w:rsidR="003B2569" w:rsidRPr="003B2569" w:rsidRDefault="003B2569" w:rsidP="003B2569">
      <w:pPr>
        <w:tabs>
          <w:tab w:val="left" w:pos="1073"/>
        </w:tabs>
        <w:spacing w:after="240"/>
        <w:rPr>
          <w:rFonts w:ascii="Verdana" w:hAnsi="Verdana"/>
          <w:sz w:val="20"/>
        </w:rPr>
      </w:pPr>
      <w:r w:rsidRPr="003B2569">
        <w:rPr>
          <w:rFonts w:ascii="Verdana" w:hAnsi="Verdana"/>
          <w:sz w:val="20"/>
        </w:rPr>
        <w:t>Please consider the best place for the space. Security is important for parents so away from outside doors is essential. Can the children see what is happening at the front? do their families feel included or side-lined?  It is also important for these families to feel welcomed and secure in church. Parents are very conscious of the noise their children make and will be concerned about disturbing the congregation so anything you can say from the front to put them at their ease the better. It also helps the rest of your congregation understand the need for welcome and sympathy. If possible, put a welcoming statement on pew-sheets, websites and in the area itself.</w:t>
      </w:r>
      <w:r w:rsidR="00DA5C18">
        <w:rPr>
          <w:rFonts w:ascii="Verdana" w:hAnsi="Verdana"/>
          <w:sz w:val="20"/>
        </w:rPr>
        <w:t xml:space="preserve"> We have some examples to share; do ask.</w:t>
      </w:r>
    </w:p>
    <w:p w14:paraId="732A2530" w14:textId="457A38B5" w:rsidR="003B2569" w:rsidRPr="003B2569" w:rsidRDefault="003B2569" w:rsidP="003B2569">
      <w:pPr>
        <w:tabs>
          <w:tab w:val="left" w:pos="1073"/>
        </w:tabs>
        <w:spacing w:after="240"/>
        <w:rPr>
          <w:rFonts w:ascii="Verdana" w:hAnsi="Verdana"/>
          <w:b/>
          <w:bCs/>
          <w:sz w:val="36"/>
          <w:szCs w:val="36"/>
        </w:rPr>
      </w:pPr>
      <w:r>
        <w:rPr>
          <w:rFonts w:ascii="Verdana" w:hAnsi="Verdana"/>
          <w:b/>
          <w:bCs/>
          <w:sz w:val="36"/>
          <w:szCs w:val="36"/>
        </w:rPr>
        <w:t>Volunteers</w:t>
      </w:r>
    </w:p>
    <w:p w14:paraId="4D8E7ED8" w14:textId="6CF89F03" w:rsidR="003B2569" w:rsidRPr="003B2569" w:rsidRDefault="003B2569" w:rsidP="003B2569">
      <w:pPr>
        <w:tabs>
          <w:tab w:val="left" w:pos="1073"/>
        </w:tabs>
        <w:spacing w:after="240"/>
        <w:rPr>
          <w:rFonts w:ascii="Verdana" w:hAnsi="Verdana"/>
          <w:sz w:val="20"/>
        </w:rPr>
      </w:pPr>
      <w:r w:rsidRPr="003B2569">
        <w:rPr>
          <w:rFonts w:ascii="Verdana" w:hAnsi="Verdana"/>
          <w:sz w:val="20"/>
        </w:rPr>
        <w:t>Consider having a small team of volunteers who take it in turns to sit in the area with the families. It will make it feel less intimidating for a family to sit there as well as help those who are unfamiliar with your church to understand the service. It does not need to be young parents – it’s a role well suited to grand-parents. They can lay out the area before the service and leave it tidy for the next week as well as help distracting the more fractious child</w:t>
      </w:r>
      <w:r w:rsidR="00DA5C18">
        <w:rPr>
          <w:rFonts w:ascii="Verdana" w:hAnsi="Verdana"/>
          <w:sz w:val="20"/>
        </w:rPr>
        <w:t xml:space="preserve">, </w:t>
      </w:r>
      <w:r w:rsidRPr="003B2569">
        <w:rPr>
          <w:rFonts w:ascii="Verdana" w:hAnsi="Verdana"/>
          <w:sz w:val="20"/>
        </w:rPr>
        <w:t>befriending the parents</w:t>
      </w:r>
      <w:r w:rsidR="00DA5C18">
        <w:rPr>
          <w:rFonts w:ascii="Verdana" w:hAnsi="Verdana"/>
          <w:sz w:val="20"/>
        </w:rPr>
        <w:t xml:space="preserve"> and helping them navigate the service</w:t>
      </w:r>
      <w:r w:rsidRPr="003B2569">
        <w:rPr>
          <w:rFonts w:ascii="Verdana" w:hAnsi="Verdana"/>
          <w:sz w:val="20"/>
        </w:rPr>
        <w:t>.</w:t>
      </w:r>
    </w:p>
    <w:p w14:paraId="4854A1E6" w14:textId="2D82D8CA" w:rsidR="003B2569" w:rsidRPr="003B2569" w:rsidRDefault="003B2569" w:rsidP="003B2569">
      <w:pPr>
        <w:tabs>
          <w:tab w:val="left" w:pos="1073"/>
        </w:tabs>
        <w:spacing w:after="240"/>
        <w:rPr>
          <w:rFonts w:ascii="Verdana" w:hAnsi="Verdana"/>
          <w:b/>
          <w:bCs/>
          <w:sz w:val="36"/>
          <w:szCs w:val="36"/>
        </w:rPr>
      </w:pPr>
      <w:r>
        <w:rPr>
          <w:rFonts w:ascii="Verdana" w:hAnsi="Verdana"/>
          <w:b/>
          <w:bCs/>
          <w:sz w:val="36"/>
          <w:szCs w:val="36"/>
        </w:rPr>
        <w:t>Contents</w:t>
      </w:r>
    </w:p>
    <w:p w14:paraId="2465924C" w14:textId="7A841BEF" w:rsidR="00DA5C18" w:rsidRDefault="00DA5C18" w:rsidP="003B2569">
      <w:pPr>
        <w:tabs>
          <w:tab w:val="left" w:pos="1073"/>
        </w:tabs>
        <w:spacing w:after="240"/>
        <w:rPr>
          <w:rFonts w:ascii="Verdana" w:hAnsi="Verdana"/>
          <w:sz w:val="20"/>
        </w:rPr>
      </w:pPr>
      <w:r>
        <w:rPr>
          <w:noProof/>
        </w:rPr>
        <w:drawing>
          <wp:anchor distT="0" distB="0" distL="114300" distR="114300" simplePos="0" relativeHeight="251672576" behindDoc="0" locked="0" layoutInCell="1" allowOverlap="1" wp14:anchorId="06D10AAD" wp14:editId="53BCA3CD">
            <wp:simplePos x="0" y="0"/>
            <wp:positionH relativeFrom="column">
              <wp:posOffset>2503170</wp:posOffset>
            </wp:positionH>
            <wp:positionV relativeFrom="page">
              <wp:posOffset>6997700</wp:posOffset>
            </wp:positionV>
            <wp:extent cx="3056890" cy="1724025"/>
            <wp:effectExtent l="0" t="0" r="0" b="9525"/>
            <wp:wrapThrough wrapText="bothSides">
              <wp:wrapPolygon edited="0">
                <wp:start x="0" y="0"/>
                <wp:lineTo x="0" y="21481"/>
                <wp:lineTo x="21403" y="21481"/>
                <wp:lineTo x="21403" y="0"/>
                <wp:lineTo x="0" y="0"/>
              </wp:wrapPolygon>
            </wp:wrapThrough>
            <wp:docPr id="3" name="Picture 3" descr="A group of cards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cards on a table&#10;&#10;Description automatically generated with low confidence"/>
                    <pic:cNvPicPr/>
                  </pic:nvPicPr>
                  <pic:blipFill>
                    <a:blip r:embed="rId8"/>
                    <a:stretch>
                      <a:fillRect/>
                    </a:stretch>
                  </pic:blipFill>
                  <pic:spPr>
                    <a:xfrm>
                      <a:off x="0" y="0"/>
                      <a:ext cx="3056890" cy="1724025"/>
                    </a:xfrm>
                    <a:prstGeom prst="rect">
                      <a:avLst/>
                    </a:prstGeom>
                  </pic:spPr>
                </pic:pic>
              </a:graphicData>
            </a:graphic>
            <wp14:sizeRelH relativeFrom="margin">
              <wp14:pctWidth>0</wp14:pctWidth>
            </wp14:sizeRelH>
            <wp14:sizeRelV relativeFrom="margin">
              <wp14:pctHeight>0</wp14:pctHeight>
            </wp14:sizeRelV>
          </wp:anchor>
        </w:drawing>
      </w:r>
      <w:r w:rsidR="003B2569" w:rsidRPr="003B2569">
        <w:rPr>
          <w:rFonts w:ascii="Verdana" w:hAnsi="Verdana"/>
          <w:sz w:val="20"/>
        </w:rPr>
        <w:t xml:space="preserve">As you decide what to include be imaginative, colouring has </w:t>
      </w:r>
      <w:proofErr w:type="spellStart"/>
      <w:r w:rsidR="003B2569" w:rsidRPr="003B2569">
        <w:rPr>
          <w:rFonts w:ascii="Verdana" w:hAnsi="Verdana"/>
          <w:sz w:val="20"/>
        </w:rPr>
        <w:t>it’s</w:t>
      </w:r>
      <w:proofErr w:type="spellEnd"/>
      <w:r w:rsidR="003B2569" w:rsidRPr="003B2569">
        <w:rPr>
          <w:rFonts w:ascii="Verdana" w:hAnsi="Verdana"/>
          <w:sz w:val="20"/>
        </w:rPr>
        <w:t xml:space="preserve"> place but so does plain paper and open-ended activities. Try to make the colouring sheet connect with the service or the season. Make sure the pens work and the pencils are sharp. Do consider that some parents would rather sit in the congregation with their child so find ways the resources can be ‘taken away’. Canvas bags that parents could put a few toys in would work. </w:t>
      </w:r>
      <w:r>
        <w:rPr>
          <w:rFonts w:ascii="Verdana" w:hAnsi="Verdana"/>
          <w:sz w:val="20"/>
        </w:rPr>
        <w:t>Here is an example you could adapt.</w:t>
      </w:r>
    </w:p>
    <w:p w14:paraId="6EA50A98" w14:textId="78EF9282" w:rsidR="003B2569" w:rsidRPr="003B2569" w:rsidRDefault="003B2569" w:rsidP="003B2569">
      <w:pPr>
        <w:tabs>
          <w:tab w:val="left" w:pos="1073"/>
        </w:tabs>
        <w:spacing w:after="240"/>
        <w:rPr>
          <w:rFonts w:ascii="Verdana" w:hAnsi="Verdana"/>
          <w:sz w:val="20"/>
        </w:rPr>
      </w:pPr>
      <w:r w:rsidRPr="003B2569">
        <w:rPr>
          <w:rFonts w:ascii="Verdana" w:hAnsi="Verdana"/>
          <w:sz w:val="20"/>
        </w:rPr>
        <w:t xml:space="preserve">Story bags or baskets work too. Offer clipboards for those that would rather colour. Older children may want to sit with their families, especially those visiting who do not have the confidence to access </w:t>
      </w:r>
      <w:r w:rsidR="00DA5C18">
        <w:rPr>
          <w:rFonts w:ascii="Verdana" w:hAnsi="Verdana"/>
          <w:sz w:val="20"/>
        </w:rPr>
        <w:t xml:space="preserve">your </w:t>
      </w:r>
      <w:r w:rsidRPr="003B2569">
        <w:rPr>
          <w:rFonts w:ascii="Verdana" w:hAnsi="Verdana"/>
          <w:sz w:val="20"/>
        </w:rPr>
        <w:t>children’s ministry, so a few puzzles, wordsearches, older books would also be helpful. As you consider what toys to include do consider quality – cheap toys break easily and need replacing more often. Try to avoid toys that have sound built-in (toys without batteries frustrate children) but any toy can be noisy – children are very inventive!</w:t>
      </w:r>
    </w:p>
    <w:p w14:paraId="4C945929" w14:textId="189A1D1F" w:rsidR="003B2569" w:rsidRPr="003B2569" w:rsidRDefault="003B2569" w:rsidP="003B2569">
      <w:pPr>
        <w:tabs>
          <w:tab w:val="left" w:pos="1073"/>
        </w:tabs>
        <w:spacing w:after="240"/>
        <w:rPr>
          <w:rFonts w:ascii="Verdana" w:hAnsi="Verdana"/>
          <w:sz w:val="20"/>
        </w:rPr>
      </w:pPr>
      <w:r w:rsidRPr="003B2569">
        <w:rPr>
          <w:rFonts w:ascii="Verdana" w:hAnsi="Verdana"/>
          <w:sz w:val="20"/>
        </w:rPr>
        <w:lastRenderedPageBreak/>
        <w:t>Consider the children who will use this space</w:t>
      </w:r>
      <w:r w:rsidR="00FC2734">
        <w:rPr>
          <w:rFonts w:ascii="Verdana" w:hAnsi="Verdana"/>
          <w:sz w:val="20"/>
        </w:rPr>
        <w:t>;</w:t>
      </w:r>
      <w:r w:rsidRPr="003B2569">
        <w:rPr>
          <w:rFonts w:ascii="Verdana" w:hAnsi="Verdana"/>
          <w:sz w:val="20"/>
        </w:rPr>
        <w:t xml:space="preserve"> do the toys reflect the</w:t>
      </w:r>
      <w:r w:rsidR="00FC2734">
        <w:rPr>
          <w:rFonts w:ascii="Verdana" w:hAnsi="Verdana"/>
          <w:sz w:val="20"/>
        </w:rPr>
        <w:t>m? E</w:t>
      </w:r>
      <w:r w:rsidRPr="003B2569">
        <w:rPr>
          <w:rFonts w:ascii="Verdana" w:hAnsi="Verdana"/>
          <w:sz w:val="20"/>
        </w:rPr>
        <w:t xml:space="preserve">nsure there are books at least that reflect different families; consider race, disability, blended families etc. And think about storage; an area looks more appealing if it is tidy (at least to start) with a </w:t>
      </w:r>
      <w:r w:rsidR="00DA5C18">
        <w:rPr>
          <w:rFonts w:ascii="Verdana" w:hAnsi="Verdana"/>
          <w:sz w:val="20"/>
        </w:rPr>
        <w:t xml:space="preserve">labelled </w:t>
      </w:r>
      <w:r w:rsidRPr="003B2569">
        <w:rPr>
          <w:rFonts w:ascii="Verdana" w:hAnsi="Verdana"/>
          <w:sz w:val="20"/>
        </w:rPr>
        <w:t xml:space="preserve">place for everything. Ease of cleaning is another consideration.  As the area is used more it will become clear what works and what is less popular. </w:t>
      </w:r>
    </w:p>
    <w:p w14:paraId="5978E52B" w14:textId="77777777" w:rsidR="003B2569" w:rsidRDefault="003B2569" w:rsidP="003B2569">
      <w:pPr>
        <w:tabs>
          <w:tab w:val="left" w:pos="1073"/>
        </w:tabs>
        <w:spacing w:after="240"/>
        <w:rPr>
          <w:rFonts w:ascii="Verdana" w:hAnsi="Verdana"/>
          <w:sz w:val="20"/>
        </w:rPr>
      </w:pPr>
    </w:p>
    <w:p w14:paraId="3F27F4F6" w14:textId="77777777" w:rsidR="003B2569" w:rsidRDefault="003B2569" w:rsidP="003B2569">
      <w:pPr>
        <w:tabs>
          <w:tab w:val="left" w:pos="1073"/>
        </w:tabs>
        <w:spacing w:after="240"/>
        <w:rPr>
          <w:rFonts w:ascii="Verdana" w:hAnsi="Verdana"/>
          <w:b/>
          <w:bCs/>
          <w:sz w:val="36"/>
          <w:szCs w:val="36"/>
        </w:rPr>
      </w:pPr>
      <w:r>
        <w:rPr>
          <w:rFonts w:ascii="Verdana" w:hAnsi="Verdana"/>
          <w:b/>
          <w:bCs/>
          <w:sz w:val="36"/>
          <w:szCs w:val="36"/>
        </w:rPr>
        <w:t>Practical ideas</w:t>
      </w:r>
    </w:p>
    <w:p w14:paraId="722D621E" w14:textId="13FBD506" w:rsidR="003B2569" w:rsidRPr="003B2569" w:rsidRDefault="003B2569" w:rsidP="003B2569">
      <w:pPr>
        <w:tabs>
          <w:tab w:val="left" w:pos="1073"/>
        </w:tabs>
        <w:spacing w:after="240"/>
        <w:rPr>
          <w:rFonts w:ascii="Verdana" w:hAnsi="Verdana"/>
          <w:sz w:val="20"/>
        </w:rPr>
      </w:pPr>
      <w:r w:rsidRPr="003B2569">
        <w:rPr>
          <w:rFonts w:ascii="Verdana" w:hAnsi="Verdana"/>
          <w:sz w:val="20"/>
        </w:rPr>
        <w:t>Have a bin nearby – children are messy and parents like to clear up! And a box of tissues nearby will be a popular touch. Do you offer a baby-change area? If you do consider leaving a small box of changing resources. Wipes, bags and nappies. Most parents come prepared but occasionally that is not enough.</w:t>
      </w:r>
    </w:p>
    <w:p w14:paraId="521A0C23" w14:textId="77777777" w:rsidR="003B2569" w:rsidRPr="003B2569" w:rsidRDefault="003B2569" w:rsidP="003B2569">
      <w:pPr>
        <w:tabs>
          <w:tab w:val="left" w:pos="1073"/>
        </w:tabs>
        <w:spacing w:after="240"/>
        <w:rPr>
          <w:rFonts w:ascii="Verdana" w:hAnsi="Verdana"/>
          <w:sz w:val="20"/>
        </w:rPr>
      </w:pPr>
      <w:r w:rsidRPr="003B2569">
        <w:rPr>
          <w:rFonts w:ascii="Verdana" w:hAnsi="Verdana"/>
          <w:sz w:val="20"/>
        </w:rPr>
        <w:t>It is important to consider some children have additional needs, some of which may be obvious, other needs less so. Accessibility is clearly needed but often the best approach is to ask parents if there is anything else that would help their child feel welcome.</w:t>
      </w:r>
    </w:p>
    <w:p w14:paraId="4C5082A4" w14:textId="7AED5A87" w:rsidR="003B2569" w:rsidRPr="003B2569" w:rsidRDefault="003B2569" w:rsidP="003B2569">
      <w:pPr>
        <w:tabs>
          <w:tab w:val="left" w:pos="1073"/>
        </w:tabs>
        <w:spacing w:after="240"/>
        <w:rPr>
          <w:rFonts w:ascii="Verdana" w:hAnsi="Verdana"/>
          <w:sz w:val="20"/>
        </w:rPr>
      </w:pPr>
      <w:r w:rsidRPr="003B2569">
        <w:rPr>
          <w:rFonts w:ascii="Verdana" w:hAnsi="Verdana"/>
          <w:sz w:val="20"/>
        </w:rPr>
        <w:t>We have information on those organisations who can help with that in more detail.</w:t>
      </w:r>
    </w:p>
    <w:p w14:paraId="47B0A4F2" w14:textId="77777777" w:rsidR="003B2569" w:rsidRPr="003B2569" w:rsidRDefault="003B2569" w:rsidP="003B2569">
      <w:pPr>
        <w:tabs>
          <w:tab w:val="left" w:pos="1073"/>
        </w:tabs>
        <w:spacing w:after="240"/>
        <w:rPr>
          <w:rFonts w:ascii="Verdana" w:hAnsi="Verdana"/>
          <w:sz w:val="20"/>
        </w:rPr>
      </w:pPr>
      <w:r w:rsidRPr="003B2569">
        <w:rPr>
          <w:rFonts w:ascii="Verdana" w:hAnsi="Verdana"/>
          <w:sz w:val="20"/>
        </w:rPr>
        <w:t>It’s easy to make the children’s corner just an ordinary secular play-space, but with a slight change in mindset, this can actually be turned into an opportunity for developing children’s spirituality.</w:t>
      </w:r>
    </w:p>
    <w:p w14:paraId="459C925B" w14:textId="14AFAC99" w:rsidR="003B2569" w:rsidRPr="003B2569" w:rsidRDefault="003B2569" w:rsidP="003B2569">
      <w:pPr>
        <w:tabs>
          <w:tab w:val="left" w:pos="1073"/>
        </w:tabs>
        <w:spacing w:after="240"/>
        <w:rPr>
          <w:rFonts w:ascii="Verdana" w:hAnsi="Verdana"/>
          <w:b/>
          <w:bCs/>
          <w:sz w:val="36"/>
          <w:szCs w:val="36"/>
        </w:rPr>
      </w:pPr>
      <w:r w:rsidRPr="003B2569">
        <w:rPr>
          <w:rFonts w:ascii="Verdana" w:hAnsi="Verdana"/>
          <w:b/>
          <w:bCs/>
          <w:sz w:val="36"/>
          <w:szCs w:val="36"/>
        </w:rPr>
        <w:t>Examples</w:t>
      </w:r>
    </w:p>
    <w:p w14:paraId="5EB4A9CF" w14:textId="0AE9C7A4" w:rsidR="003B2569" w:rsidRPr="003B2569" w:rsidRDefault="003B2569" w:rsidP="003B2569">
      <w:pPr>
        <w:tabs>
          <w:tab w:val="left" w:pos="1073"/>
        </w:tabs>
        <w:spacing w:after="240"/>
        <w:rPr>
          <w:rFonts w:ascii="Verdana" w:hAnsi="Verdana"/>
          <w:sz w:val="20"/>
        </w:rPr>
      </w:pPr>
      <w:r w:rsidRPr="003B2569">
        <w:rPr>
          <w:rFonts w:ascii="Verdana" w:hAnsi="Verdana"/>
          <w:sz w:val="20"/>
        </w:rPr>
        <w:t>Here are some images of sacred spaces for children in a variety of churches.</w:t>
      </w:r>
    </w:p>
    <w:p w14:paraId="0B0D46E1" w14:textId="2451F3BB" w:rsidR="003B2569" w:rsidRPr="003B2569" w:rsidRDefault="003B2569" w:rsidP="003B2569">
      <w:pPr>
        <w:tabs>
          <w:tab w:val="left" w:pos="1073"/>
        </w:tabs>
        <w:spacing w:after="240"/>
        <w:rPr>
          <w:rFonts w:ascii="Verdana" w:hAnsi="Verdana"/>
          <w:sz w:val="20"/>
        </w:rPr>
      </w:pPr>
      <w:r w:rsidRPr="003B2569">
        <w:rPr>
          <w:rFonts w:ascii="Verdana" w:hAnsi="Verdana"/>
          <w:noProof/>
          <w:sz w:val="20"/>
        </w:rPr>
        <w:drawing>
          <wp:anchor distT="0" distB="0" distL="114300" distR="114300" simplePos="0" relativeHeight="251666432" behindDoc="0" locked="0" layoutInCell="1" allowOverlap="1" wp14:anchorId="0186DB82" wp14:editId="4D2F22AC">
            <wp:simplePos x="0" y="0"/>
            <wp:positionH relativeFrom="column">
              <wp:posOffset>1000</wp:posOffset>
            </wp:positionH>
            <wp:positionV relativeFrom="paragraph">
              <wp:posOffset>-2013</wp:posOffset>
            </wp:positionV>
            <wp:extent cx="3177702" cy="2090538"/>
            <wp:effectExtent l="0" t="0" r="3810" b="5080"/>
            <wp:wrapThrough wrapText="bothSides">
              <wp:wrapPolygon edited="0">
                <wp:start x="0" y="0"/>
                <wp:lineTo x="0" y="21456"/>
                <wp:lineTo x="21496" y="21456"/>
                <wp:lineTo x="21496"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77702" cy="2090538"/>
                    </a:xfrm>
                    <a:prstGeom prst="rect">
                      <a:avLst/>
                    </a:prstGeom>
                  </pic:spPr>
                </pic:pic>
              </a:graphicData>
            </a:graphic>
          </wp:anchor>
        </w:drawing>
      </w:r>
      <w:r w:rsidRPr="003B2569">
        <w:rPr>
          <w:rFonts w:ascii="Verdana" w:hAnsi="Verdana"/>
          <w:sz w:val="20"/>
        </w:rPr>
        <w:t xml:space="preserve">This is the “Pray and Play” space at St. George’s Church, Campden Hill, London. Each basket is themed with Baptism, Christmas, and Easter, as well as a Noah’s Ark with animals, a book corner, and a small toy altar with liturgical items and a toy church. </w:t>
      </w:r>
    </w:p>
    <w:p w14:paraId="1764E727" w14:textId="371479C2" w:rsidR="003B2569" w:rsidRPr="003B2569" w:rsidRDefault="003B2569" w:rsidP="003B2569">
      <w:pPr>
        <w:tabs>
          <w:tab w:val="left" w:pos="1073"/>
        </w:tabs>
        <w:spacing w:after="240"/>
        <w:rPr>
          <w:rFonts w:ascii="Verdana" w:hAnsi="Verdana"/>
          <w:sz w:val="20"/>
        </w:rPr>
      </w:pPr>
      <w:r w:rsidRPr="003B2569">
        <w:rPr>
          <w:rFonts w:ascii="Verdana" w:hAnsi="Verdana"/>
          <w:sz w:val="20"/>
        </w:rPr>
        <w:t>The focus is both on the Christian story and the worship. If you would like some ideas of contents for story/worship boxes, please ask.</w:t>
      </w:r>
    </w:p>
    <w:p w14:paraId="15048C9A" w14:textId="75585BB8" w:rsidR="003B2569" w:rsidRDefault="00623822" w:rsidP="003B2569">
      <w:pPr>
        <w:tabs>
          <w:tab w:val="left" w:pos="1073"/>
        </w:tabs>
        <w:spacing w:after="240"/>
        <w:rPr>
          <w:rFonts w:ascii="Verdana" w:hAnsi="Verdana"/>
          <w:sz w:val="20"/>
        </w:rPr>
      </w:pPr>
      <w:r>
        <w:rPr>
          <w:rFonts w:ascii="Verdana" w:hAnsi="Verdana"/>
          <w:noProof/>
          <w:sz w:val="20"/>
        </w:rPr>
        <w:lastRenderedPageBreak/>
        <w:drawing>
          <wp:anchor distT="0" distB="0" distL="114300" distR="114300" simplePos="0" relativeHeight="251664384" behindDoc="0" locked="0" layoutInCell="1" allowOverlap="1" wp14:anchorId="5EDBE1A1" wp14:editId="434D87CF">
            <wp:simplePos x="0" y="0"/>
            <wp:positionH relativeFrom="column">
              <wp:posOffset>2186305</wp:posOffset>
            </wp:positionH>
            <wp:positionV relativeFrom="paragraph">
              <wp:posOffset>751205</wp:posOffset>
            </wp:positionV>
            <wp:extent cx="3999865" cy="2249805"/>
            <wp:effectExtent l="0" t="0" r="635" b="0"/>
            <wp:wrapThrough wrapText="bothSides">
              <wp:wrapPolygon edited="0">
                <wp:start x="0" y="0"/>
                <wp:lineTo x="0" y="21399"/>
                <wp:lineTo x="21501" y="21399"/>
                <wp:lineTo x="21501"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99865" cy="2249805"/>
                    </a:xfrm>
                    <a:prstGeom prst="rect">
                      <a:avLst/>
                    </a:prstGeom>
                    <a:noFill/>
                  </pic:spPr>
                </pic:pic>
              </a:graphicData>
            </a:graphic>
            <wp14:sizeRelH relativeFrom="margin">
              <wp14:pctWidth>0</wp14:pctWidth>
            </wp14:sizeRelH>
            <wp14:sizeRelV relativeFrom="margin">
              <wp14:pctHeight>0</wp14:pctHeight>
            </wp14:sizeRelV>
          </wp:anchor>
        </w:drawing>
      </w:r>
      <w:r w:rsidR="003B2569" w:rsidRPr="003B2569">
        <w:rPr>
          <w:rFonts w:ascii="Verdana" w:hAnsi="Verdana"/>
          <w:sz w:val="20"/>
        </w:rPr>
        <w:t>You can make the colour of the cloth on the altar match the main church if that is part of your tradition. You can also add extra items for specific festivals. The treasure boxes contain items like the Spiritual Child Network’s </w:t>
      </w:r>
      <w:hyperlink r:id="rId11" w:history="1">
        <w:r w:rsidR="003B2569" w:rsidRPr="003B2569">
          <w:rPr>
            <w:rStyle w:val="Hyperlink"/>
            <w:rFonts w:ascii="Verdana" w:hAnsi="Verdana"/>
            <w:sz w:val="20"/>
          </w:rPr>
          <w:t>liturgy boxes.</w:t>
        </w:r>
      </w:hyperlink>
      <w:r w:rsidR="003B2569" w:rsidRPr="003B2569">
        <w:rPr>
          <w:rFonts w:ascii="Verdana" w:hAnsi="Verdana"/>
          <w:sz w:val="20"/>
        </w:rPr>
        <w:t xml:space="preserve"> </w:t>
      </w:r>
    </w:p>
    <w:p w14:paraId="1FFE112F" w14:textId="77777777" w:rsidR="00DA5C18" w:rsidRDefault="00DA5C18" w:rsidP="003B2569">
      <w:pPr>
        <w:tabs>
          <w:tab w:val="left" w:pos="1073"/>
        </w:tabs>
        <w:spacing w:after="240"/>
        <w:rPr>
          <w:rFonts w:ascii="Verdana" w:hAnsi="Verdana"/>
          <w:sz w:val="20"/>
        </w:rPr>
      </w:pPr>
    </w:p>
    <w:p w14:paraId="374EB4FE" w14:textId="7329A724" w:rsidR="00793A42" w:rsidRDefault="00DA5C18" w:rsidP="003B2569">
      <w:pPr>
        <w:tabs>
          <w:tab w:val="left" w:pos="1073"/>
        </w:tabs>
        <w:spacing w:after="240"/>
        <w:rPr>
          <w:rFonts w:ascii="Verdana" w:hAnsi="Verdana"/>
          <w:sz w:val="20"/>
        </w:rPr>
      </w:pPr>
      <w:r>
        <w:rPr>
          <w:rFonts w:ascii="Verdana" w:hAnsi="Verdana"/>
          <w:noProof/>
          <w:sz w:val="20"/>
        </w:rPr>
        <w:drawing>
          <wp:anchor distT="0" distB="0" distL="114300" distR="114300" simplePos="0" relativeHeight="251665408" behindDoc="0" locked="0" layoutInCell="1" allowOverlap="1" wp14:anchorId="1D95AAB2" wp14:editId="691B9086">
            <wp:simplePos x="0" y="0"/>
            <wp:positionH relativeFrom="column">
              <wp:posOffset>-444500</wp:posOffset>
            </wp:positionH>
            <wp:positionV relativeFrom="paragraph">
              <wp:posOffset>1657350</wp:posOffset>
            </wp:positionV>
            <wp:extent cx="2846705" cy="1924685"/>
            <wp:effectExtent l="0" t="0" r="0" b="0"/>
            <wp:wrapThrough wrapText="bothSides">
              <wp:wrapPolygon edited="0">
                <wp:start x="0" y="0"/>
                <wp:lineTo x="0" y="21379"/>
                <wp:lineTo x="21393" y="21379"/>
                <wp:lineTo x="21393"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6705" cy="1924685"/>
                    </a:xfrm>
                    <a:prstGeom prst="rect">
                      <a:avLst/>
                    </a:prstGeom>
                    <a:noFill/>
                  </pic:spPr>
                </pic:pic>
              </a:graphicData>
            </a:graphic>
            <wp14:sizeRelH relativeFrom="margin">
              <wp14:pctWidth>0</wp14:pctWidth>
            </wp14:sizeRelH>
            <wp14:sizeRelV relativeFrom="margin">
              <wp14:pctHeight>0</wp14:pctHeight>
            </wp14:sizeRelV>
          </wp:anchor>
        </w:drawing>
      </w:r>
      <w:r w:rsidR="00793A42">
        <w:rPr>
          <w:rFonts w:ascii="Verdana" w:hAnsi="Verdana"/>
          <w:sz w:val="20"/>
        </w:rPr>
        <w:t xml:space="preserve">These images are from Downe Parish Church where they used the CYP fund to set up a Pray and Play area. </w:t>
      </w:r>
      <w:r w:rsidR="00623822">
        <w:rPr>
          <w:rFonts w:ascii="Verdana" w:hAnsi="Verdana"/>
          <w:sz w:val="20"/>
        </w:rPr>
        <w:t>They u</w:t>
      </w:r>
      <w:r w:rsidR="00793A42">
        <w:rPr>
          <w:rFonts w:ascii="Verdana" w:hAnsi="Verdana"/>
          <w:sz w:val="20"/>
        </w:rPr>
        <w:t>sed a very small space in a traditional church now filled with opportunities to play with Bible stories as well as other resources. The local school made up one of the story bags. There are boxes for the festivals too.</w:t>
      </w:r>
    </w:p>
    <w:p w14:paraId="7C8EDDB4" w14:textId="6378D2D0" w:rsidR="00793A42" w:rsidRDefault="00793A42" w:rsidP="003B2569">
      <w:pPr>
        <w:tabs>
          <w:tab w:val="left" w:pos="1073"/>
        </w:tabs>
        <w:spacing w:after="240"/>
        <w:rPr>
          <w:rFonts w:ascii="Verdana" w:hAnsi="Verdana"/>
          <w:sz w:val="20"/>
        </w:rPr>
      </w:pPr>
    </w:p>
    <w:p w14:paraId="5F7E5BEB" w14:textId="637C293D" w:rsidR="00CF3F84" w:rsidRDefault="00CF3F84" w:rsidP="003B2569">
      <w:pPr>
        <w:tabs>
          <w:tab w:val="left" w:pos="1073"/>
        </w:tabs>
        <w:spacing w:after="240"/>
        <w:rPr>
          <w:rFonts w:ascii="Verdana" w:hAnsi="Verdana"/>
          <w:sz w:val="20"/>
        </w:rPr>
      </w:pPr>
    </w:p>
    <w:p w14:paraId="61FEF0F5" w14:textId="23CE6409" w:rsidR="00623822" w:rsidRDefault="00623822" w:rsidP="003B2569">
      <w:pPr>
        <w:tabs>
          <w:tab w:val="left" w:pos="1073"/>
        </w:tabs>
        <w:spacing w:after="240"/>
        <w:rPr>
          <w:rFonts w:ascii="Verdana" w:hAnsi="Verdana"/>
          <w:sz w:val="20"/>
        </w:rPr>
      </w:pPr>
    </w:p>
    <w:p w14:paraId="113F00C1" w14:textId="7EA0EEB8" w:rsidR="00623822" w:rsidRDefault="00040088" w:rsidP="003B2569">
      <w:pPr>
        <w:tabs>
          <w:tab w:val="left" w:pos="1073"/>
        </w:tabs>
        <w:spacing w:after="240"/>
        <w:rPr>
          <w:rFonts w:ascii="Verdana" w:hAnsi="Verdana"/>
          <w:sz w:val="20"/>
        </w:rPr>
      </w:pPr>
      <w:r w:rsidRPr="00111EDD">
        <w:rPr>
          <w:noProof/>
        </w:rPr>
        <w:drawing>
          <wp:anchor distT="0" distB="0" distL="114300" distR="114300" simplePos="0" relativeHeight="251662336" behindDoc="0" locked="0" layoutInCell="1" allowOverlap="1" wp14:anchorId="1D0AC0DC" wp14:editId="101A4FBD">
            <wp:simplePos x="0" y="0"/>
            <wp:positionH relativeFrom="column">
              <wp:posOffset>-507365</wp:posOffset>
            </wp:positionH>
            <wp:positionV relativeFrom="paragraph">
              <wp:posOffset>289966</wp:posOffset>
            </wp:positionV>
            <wp:extent cx="3685540" cy="2764790"/>
            <wp:effectExtent l="0" t="0" r="0" b="0"/>
            <wp:wrapThrough wrapText="bothSides">
              <wp:wrapPolygon edited="0">
                <wp:start x="0" y="0"/>
                <wp:lineTo x="0" y="21431"/>
                <wp:lineTo x="21436" y="21431"/>
                <wp:lineTo x="21436"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85540" cy="2764790"/>
                    </a:xfrm>
                    <a:prstGeom prst="rect">
                      <a:avLst/>
                    </a:prstGeom>
                  </pic:spPr>
                </pic:pic>
              </a:graphicData>
            </a:graphic>
            <wp14:sizeRelH relativeFrom="margin">
              <wp14:pctWidth>0</wp14:pctWidth>
            </wp14:sizeRelH>
            <wp14:sizeRelV relativeFrom="margin">
              <wp14:pctHeight>0</wp14:pctHeight>
            </wp14:sizeRelV>
          </wp:anchor>
        </w:drawing>
      </w:r>
    </w:p>
    <w:p w14:paraId="4A5F1B60" w14:textId="6DC24C4D" w:rsidR="008D0037" w:rsidRDefault="00623822" w:rsidP="003B2569">
      <w:pPr>
        <w:tabs>
          <w:tab w:val="left" w:pos="1073"/>
        </w:tabs>
        <w:spacing w:after="240"/>
        <w:rPr>
          <w:rFonts w:ascii="Verdana" w:hAnsi="Verdana"/>
          <w:sz w:val="20"/>
        </w:rPr>
      </w:pPr>
      <w:r>
        <w:rPr>
          <w:rFonts w:ascii="Verdana" w:hAnsi="Verdana"/>
          <w:sz w:val="20"/>
        </w:rPr>
        <w:t xml:space="preserve">                                                                         </w:t>
      </w:r>
      <w:r w:rsidR="008D0037">
        <w:rPr>
          <w:rFonts w:ascii="Verdana" w:hAnsi="Verdana"/>
          <w:sz w:val="20"/>
        </w:rPr>
        <w:t xml:space="preserve">Or make up Liturgy Bags </w:t>
      </w:r>
      <w:r w:rsidR="00111EDD">
        <w:rPr>
          <w:rFonts w:ascii="Verdana" w:hAnsi="Verdana"/>
          <w:sz w:val="20"/>
        </w:rPr>
        <w:t>: these include:</w:t>
      </w:r>
    </w:p>
    <w:p w14:paraId="780716BF" w14:textId="00196664" w:rsidR="00111EDD" w:rsidRDefault="00111EDD" w:rsidP="00623822">
      <w:pPr>
        <w:tabs>
          <w:tab w:val="left" w:pos="1073"/>
        </w:tabs>
        <w:spacing w:after="240"/>
        <w:rPr>
          <w:rFonts w:ascii="Verdana" w:hAnsi="Verdana"/>
          <w:sz w:val="20"/>
        </w:rPr>
      </w:pPr>
      <w:r w:rsidRPr="00111EDD">
        <w:rPr>
          <w:rFonts w:ascii="Verdana" w:hAnsi="Verdana"/>
          <w:sz w:val="20"/>
        </w:rPr>
        <w:t>Linking rings of some kind :gathering together,</w:t>
      </w:r>
      <w:r>
        <w:rPr>
          <w:rFonts w:ascii="Verdana" w:hAnsi="Verdana"/>
          <w:sz w:val="20"/>
        </w:rPr>
        <w:t xml:space="preserve"> </w:t>
      </w:r>
      <w:r w:rsidRPr="00111EDD">
        <w:rPr>
          <w:rFonts w:ascii="Verdana" w:hAnsi="Verdana"/>
          <w:sz w:val="20"/>
        </w:rPr>
        <w:t xml:space="preserve">Holding Cross Confession, Liturgical colours felt book, liturgical coloured ribbon ring </w:t>
      </w:r>
      <w:proofErr w:type="spellStart"/>
      <w:r w:rsidRPr="00111EDD">
        <w:rPr>
          <w:rFonts w:ascii="Verdana" w:hAnsi="Verdana"/>
          <w:sz w:val="20"/>
        </w:rPr>
        <w:t>home made</w:t>
      </w:r>
      <w:proofErr w:type="spellEnd"/>
      <w:r w:rsidRPr="00111EDD">
        <w:rPr>
          <w:rFonts w:ascii="Verdana" w:hAnsi="Verdana"/>
          <w:sz w:val="20"/>
        </w:rPr>
        <w:t xml:space="preserve"> curtain ring and sewn on ribbons 14"" max! Wooden Coaster</w:t>
      </w:r>
      <w:r>
        <w:rPr>
          <w:rFonts w:ascii="Verdana" w:hAnsi="Verdana"/>
          <w:sz w:val="20"/>
        </w:rPr>
        <w:t xml:space="preserve"> &amp;</w:t>
      </w:r>
      <w:r w:rsidRPr="00111EDD">
        <w:rPr>
          <w:rFonts w:ascii="Verdana" w:hAnsi="Verdana"/>
          <w:sz w:val="20"/>
        </w:rPr>
        <w:t xml:space="preserve"> egg cup for Chalice and Paten,</w:t>
      </w:r>
      <w:r>
        <w:rPr>
          <w:rFonts w:ascii="Verdana" w:hAnsi="Verdana"/>
          <w:sz w:val="20"/>
        </w:rPr>
        <w:t xml:space="preserve"> </w:t>
      </w:r>
      <w:r w:rsidRPr="00111EDD">
        <w:rPr>
          <w:rFonts w:ascii="Verdana" w:hAnsi="Verdana"/>
          <w:sz w:val="20"/>
        </w:rPr>
        <w:t>small spice bowl font, world foam ball for prayers, drawing book crayons scratch art and other faith based wooden shapes for creative use.</w:t>
      </w:r>
    </w:p>
    <w:p w14:paraId="6F696DD0" w14:textId="21278D6B" w:rsidR="00111EDD" w:rsidRPr="003B2569" w:rsidRDefault="00111EDD" w:rsidP="003B2569">
      <w:pPr>
        <w:tabs>
          <w:tab w:val="left" w:pos="1073"/>
        </w:tabs>
        <w:spacing w:after="240"/>
        <w:rPr>
          <w:rFonts w:ascii="Verdana" w:hAnsi="Verdana"/>
          <w:sz w:val="20"/>
        </w:rPr>
      </w:pPr>
    </w:p>
    <w:p w14:paraId="6A92A3B8" w14:textId="6979B33D" w:rsidR="003B2569" w:rsidRPr="003B2569" w:rsidRDefault="00623822" w:rsidP="003B2569">
      <w:pPr>
        <w:tabs>
          <w:tab w:val="left" w:pos="1073"/>
        </w:tabs>
        <w:spacing w:after="240"/>
        <w:rPr>
          <w:rFonts w:ascii="Verdana" w:hAnsi="Verdana"/>
          <w:sz w:val="20"/>
        </w:rPr>
      </w:pPr>
      <w:r w:rsidRPr="003B2569">
        <w:rPr>
          <w:rFonts w:ascii="Verdana" w:hAnsi="Verdana"/>
          <w:noProof/>
          <w:sz w:val="20"/>
        </w:rPr>
        <w:lastRenderedPageBreak/>
        <w:drawing>
          <wp:anchor distT="0" distB="0" distL="114300" distR="114300" simplePos="0" relativeHeight="251663360" behindDoc="0" locked="0" layoutInCell="1" allowOverlap="1" wp14:anchorId="66375D4D" wp14:editId="09C364D1">
            <wp:simplePos x="0" y="0"/>
            <wp:positionH relativeFrom="column">
              <wp:posOffset>1570382</wp:posOffset>
            </wp:positionH>
            <wp:positionV relativeFrom="paragraph">
              <wp:posOffset>200876</wp:posOffset>
            </wp:positionV>
            <wp:extent cx="4190365" cy="2331085"/>
            <wp:effectExtent l="0" t="0" r="635" b="0"/>
            <wp:wrapThrough wrapText="bothSides">
              <wp:wrapPolygon edited="0">
                <wp:start x="0" y="0"/>
                <wp:lineTo x="0" y="21359"/>
                <wp:lineTo x="21505" y="21359"/>
                <wp:lineTo x="21505"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90365" cy="2331085"/>
                    </a:xfrm>
                    <a:prstGeom prst="rect">
                      <a:avLst/>
                    </a:prstGeom>
                    <a:noFill/>
                  </pic:spPr>
                </pic:pic>
              </a:graphicData>
            </a:graphic>
            <wp14:sizeRelH relativeFrom="margin">
              <wp14:pctWidth>0</wp14:pctWidth>
            </wp14:sizeRelH>
            <wp14:sizeRelV relativeFrom="margin">
              <wp14:pctHeight>0</wp14:pctHeight>
            </wp14:sizeRelV>
          </wp:anchor>
        </w:drawing>
      </w:r>
    </w:p>
    <w:p w14:paraId="169FB764" w14:textId="42EB3B4C" w:rsidR="003B2569" w:rsidRPr="003B2569" w:rsidRDefault="003B2569" w:rsidP="003B2569">
      <w:pPr>
        <w:tabs>
          <w:tab w:val="left" w:pos="1073"/>
        </w:tabs>
        <w:spacing w:after="240"/>
        <w:rPr>
          <w:rFonts w:ascii="Verdana" w:hAnsi="Verdana"/>
          <w:sz w:val="20"/>
        </w:rPr>
      </w:pPr>
    </w:p>
    <w:p w14:paraId="084B403D" w14:textId="0C892DB5" w:rsidR="003B2569" w:rsidRPr="003B2569" w:rsidRDefault="003B2569" w:rsidP="003B2569">
      <w:pPr>
        <w:tabs>
          <w:tab w:val="left" w:pos="1073"/>
        </w:tabs>
        <w:spacing w:after="240"/>
        <w:rPr>
          <w:rFonts w:ascii="Verdana" w:hAnsi="Verdana"/>
          <w:sz w:val="20"/>
        </w:rPr>
      </w:pPr>
      <w:r w:rsidRPr="003B2569">
        <w:rPr>
          <w:rFonts w:ascii="Verdana" w:hAnsi="Verdana"/>
          <w:sz w:val="20"/>
        </w:rPr>
        <w:t>The space could be used as a space for a Toddler Church or for the worship space for Messy Church.</w:t>
      </w:r>
    </w:p>
    <w:p w14:paraId="49EC0D85" w14:textId="4F7480AE" w:rsidR="003B2569" w:rsidRPr="003B2569" w:rsidRDefault="003B2569" w:rsidP="003B2569">
      <w:pPr>
        <w:tabs>
          <w:tab w:val="left" w:pos="1073"/>
        </w:tabs>
        <w:spacing w:after="240"/>
        <w:rPr>
          <w:rFonts w:ascii="Verdana" w:hAnsi="Verdana"/>
          <w:sz w:val="20"/>
        </w:rPr>
      </w:pPr>
    </w:p>
    <w:p w14:paraId="718809B8" w14:textId="14BD9EC7" w:rsidR="003B2569" w:rsidRDefault="003B2569" w:rsidP="003B2569">
      <w:pPr>
        <w:tabs>
          <w:tab w:val="left" w:pos="1073"/>
        </w:tabs>
        <w:spacing w:after="240"/>
        <w:rPr>
          <w:rFonts w:ascii="Verdana" w:hAnsi="Verdana"/>
          <w:sz w:val="20"/>
        </w:rPr>
      </w:pPr>
    </w:p>
    <w:p w14:paraId="4980E2DA" w14:textId="3FD2B05C" w:rsidR="00DA5C18" w:rsidRDefault="00DA5C18" w:rsidP="003B2569">
      <w:pPr>
        <w:tabs>
          <w:tab w:val="left" w:pos="1073"/>
        </w:tabs>
        <w:spacing w:after="240"/>
        <w:rPr>
          <w:rFonts w:ascii="Verdana" w:hAnsi="Verdana"/>
          <w:sz w:val="20"/>
        </w:rPr>
      </w:pPr>
    </w:p>
    <w:p w14:paraId="10C4A04D" w14:textId="485AA7E0" w:rsidR="00DA5C18" w:rsidRDefault="00DA5C18" w:rsidP="003B2569">
      <w:pPr>
        <w:tabs>
          <w:tab w:val="left" w:pos="1073"/>
        </w:tabs>
        <w:spacing w:after="240"/>
        <w:rPr>
          <w:rFonts w:ascii="Verdana" w:hAnsi="Verdana"/>
          <w:sz w:val="20"/>
        </w:rPr>
      </w:pPr>
      <w:r w:rsidRPr="003B2569">
        <w:rPr>
          <w:rFonts w:ascii="Verdana" w:hAnsi="Verdana"/>
          <w:noProof/>
          <w:sz w:val="20"/>
        </w:rPr>
        <w:drawing>
          <wp:anchor distT="0" distB="0" distL="114300" distR="114300" simplePos="0" relativeHeight="251668480" behindDoc="0" locked="0" layoutInCell="1" allowOverlap="1" wp14:anchorId="180CEFFE" wp14:editId="6F89FAC3">
            <wp:simplePos x="0" y="0"/>
            <wp:positionH relativeFrom="column">
              <wp:posOffset>-247015</wp:posOffset>
            </wp:positionH>
            <wp:positionV relativeFrom="paragraph">
              <wp:posOffset>349885</wp:posOffset>
            </wp:positionV>
            <wp:extent cx="4365625" cy="2911475"/>
            <wp:effectExtent l="0" t="0" r="0" b="3175"/>
            <wp:wrapThrough wrapText="bothSides">
              <wp:wrapPolygon edited="0">
                <wp:start x="0" y="0"/>
                <wp:lineTo x="0" y="21482"/>
                <wp:lineTo x="21490" y="21482"/>
                <wp:lineTo x="21490"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65625" cy="2911475"/>
                    </a:xfrm>
                    <a:prstGeom prst="rect">
                      <a:avLst/>
                    </a:prstGeom>
                  </pic:spPr>
                </pic:pic>
              </a:graphicData>
            </a:graphic>
            <wp14:sizeRelH relativeFrom="margin">
              <wp14:pctWidth>0</wp14:pctWidth>
            </wp14:sizeRelH>
            <wp14:sizeRelV relativeFrom="margin">
              <wp14:pctHeight>0</wp14:pctHeight>
            </wp14:sizeRelV>
          </wp:anchor>
        </w:drawing>
      </w:r>
    </w:p>
    <w:p w14:paraId="42BD9C74" w14:textId="082AB441" w:rsidR="00DA5C18" w:rsidRDefault="00DA5C18" w:rsidP="003B2569">
      <w:pPr>
        <w:tabs>
          <w:tab w:val="left" w:pos="1073"/>
        </w:tabs>
        <w:spacing w:after="240"/>
        <w:rPr>
          <w:rFonts w:ascii="Verdana" w:hAnsi="Verdana"/>
          <w:sz w:val="20"/>
        </w:rPr>
      </w:pPr>
    </w:p>
    <w:p w14:paraId="1C5BBE90" w14:textId="2EA6997A" w:rsidR="003B2569" w:rsidRDefault="003B2569" w:rsidP="003B2569">
      <w:pPr>
        <w:tabs>
          <w:tab w:val="left" w:pos="1073"/>
        </w:tabs>
        <w:spacing w:after="240"/>
        <w:rPr>
          <w:rFonts w:ascii="Verdana" w:hAnsi="Verdana"/>
          <w:sz w:val="20"/>
        </w:rPr>
      </w:pPr>
      <w:r w:rsidRPr="003B2569">
        <w:rPr>
          <w:rFonts w:ascii="Verdana" w:hAnsi="Verdana"/>
          <w:sz w:val="20"/>
        </w:rPr>
        <w:t xml:space="preserve">A board like this can be made inexpensively and the felt characters added slowly. Much is interchangeable with Bible stories – just make sure you keep certain pieces together – plastic wallets in a folder would work. </w:t>
      </w:r>
      <w:proofErr w:type="spellStart"/>
      <w:r w:rsidRPr="003B2569">
        <w:rPr>
          <w:rFonts w:ascii="Verdana" w:hAnsi="Verdana"/>
          <w:sz w:val="20"/>
        </w:rPr>
        <w:t>Beulahland</w:t>
      </w:r>
      <w:proofErr w:type="spellEnd"/>
      <w:r w:rsidRPr="003B2569">
        <w:rPr>
          <w:rFonts w:ascii="Verdana" w:hAnsi="Verdana"/>
          <w:sz w:val="20"/>
        </w:rPr>
        <w:t xml:space="preserve"> at the Mustard Seed Kids website has </w:t>
      </w:r>
      <w:proofErr w:type="spellStart"/>
      <w:r w:rsidRPr="003B2569">
        <w:rPr>
          <w:rFonts w:ascii="Verdana" w:hAnsi="Verdana"/>
          <w:sz w:val="20"/>
        </w:rPr>
        <w:t>ready made</w:t>
      </w:r>
      <w:proofErr w:type="spellEnd"/>
      <w:r w:rsidRPr="003B2569">
        <w:rPr>
          <w:rFonts w:ascii="Verdana" w:hAnsi="Verdana"/>
          <w:sz w:val="20"/>
        </w:rPr>
        <w:t xml:space="preserve"> sets as well as advice of how to make the board.</w:t>
      </w:r>
    </w:p>
    <w:p w14:paraId="50C8305E" w14:textId="3D62F359" w:rsidR="00F91922" w:rsidRDefault="00F91922" w:rsidP="003B2569">
      <w:pPr>
        <w:tabs>
          <w:tab w:val="left" w:pos="1073"/>
        </w:tabs>
        <w:spacing w:after="240"/>
        <w:rPr>
          <w:rFonts w:ascii="Verdana" w:hAnsi="Verdana"/>
          <w:sz w:val="20"/>
        </w:rPr>
      </w:pPr>
    </w:p>
    <w:p w14:paraId="3B32319B" w14:textId="52D534F0" w:rsidR="00623822" w:rsidRDefault="00623822" w:rsidP="003B2569">
      <w:pPr>
        <w:tabs>
          <w:tab w:val="left" w:pos="1073"/>
        </w:tabs>
        <w:spacing w:after="240"/>
        <w:rPr>
          <w:rFonts w:ascii="Verdana" w:hAnsi="Verdana"/>
          <w:sz w:val="20"/>
        </w:rPr>
      </w:pPr>
      <w:r>
        <w:rPr>
          <w:noProof/>
        </w:rPr>
        <w:lastRenderedPageBreak/>
        <w:drawing>
          <wp:anchor distT="0" distB="0" distL="114300" distR="114300" simplePos="0" relativeHeight="251667456" behindDoc="0" locked="0" layoutInCell="1" allowOverlap="1" wp14:anchorId="13FED839" wp14:editId="53BB4865">
            <wp:simplePos x="0" y="0"/>
            <wp:positionH relativeFrom="column">
              <wp:posOffset>1371600</wp:posOffset>
            </wp:positionH>
            <wp:positionV relativeFrom="paragraph">
              <wp:posOffset>0</wp:posOffset>
            </wp:positionV>
            <wp:extent cx="4695190" cy="2644775"/>
            <wp:effectExtent l="0" t="0" r="0" b="3175"/>
            <wp:wrapThrough wrapText="bothSides">
              <wp:wrapPolygon edited="0">
                <wp:start x="0" y="0"/>
                <wp:lineTo x="0" y="21470"/>
                <wp:lineTo x="21471" y="21470"/>
                <wp:lineTo x="21471" y="0"/>
                <wp:lineTo x="0" y="0"/>
              </wp:wrapPolygon>
            </wp:wrapThrough>
            <wp:docPr id="11" name="Picture 11" descr="A picture containing indoor, fl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ndoor, floor, wall&#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95190" cy="2644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1922">
        <w:rPr>
          <w:rFonts w:ascii="Verdana" w:hAnsi="Verdana"/>
          <w:sz w:val="20"/>
        </w:rPr>
        <w:t xml:space="preserve">This area is bright, clear and sends a ‘we welcome children’ signal as soon as you walk in to the church. </w:t>
      </w:r>
    </w:p>
    <w:p w14:paraId="06AA5CB4" w14:textId="2701EF4F" w:rsidR="003B2569" w:rsidRPr="003B2569" w:rsidRDefault="00F91922" w:rsidP="003B2569">
      <w:pPr>
        <w:tabs>
          <w:tab w:val="left" w:pos="1073"/>
        </w:tabs>
        <w:spacing w:after="240"/>
        <w:rPr>
          <w:rFonts w:ascii="Verdana" w:hAnsi="Verdana"/>
          <w:sz w:val="20"/>
        </w:rPr>
      </w:pPr>
      <w:r>
        <w:rPr>
          <w:rFonts w:ascii="Verdana" w:hAnsi="Verdana"/>
          <w:sz w:val="20"/>
        </w:rPr>
        <w:t>The furniture is all moveable so can be adapted to service needs. The boxes could be labelled and the tops to these can be sat on offering seating for parents.</w:t>
      </w:r>
    </w:p>
    <w:p w14:paraId="50B31651" w14:textId="64FDF98E" w:rsidR="003B2569" w:rsidRPr="003B2569" w:rsidRDefault="003B2569" w:rsidP="003B2569">
      <w:pPr>
        <w:tabs>
          <w:tab w:val="left" w:pos="1073"/>
        </w:tabs>
        <w:spacing w:after="240"/>
        <w:rPr>
          <w:rFonts w:ascii="Verdana" w:hAnsi="Verdana"/>
          <w:sz w:val="20"/>
        </w:rPr>
      </w:pPr>
    </w:p>
    <w:p w14:paraId="0AF05EE6" w14:textId="6C2C3114" w:rsidR="003B2569" w:rsidRPr="003B2569" w:rsidRDefault="00623822" w:rsidP="003B2569">
      <w:pPr>
        <w:tabs>
          <w:tab w:val="left" w:pos="1073"/>
        </w:tabs>
        <w:spacing w:after="240"/>
        <w:rPr>
          <w:rFonts w:ascii="Verdana" w:hAnsi="Verdana"/>
          <w:sz w:val="20"/>
        </w:rPr>
      </w:pPr>
      <w:r w:rsidRPr="003B2569">
        <w:rPr>
          <w:rFonts w:ascii="Verdana" w:hAnsi="Verdana"/>
          <w:noProof/>
          <w:sz w:val="20"/>
        </w:rPr>
        <w:drawing>
          <wp:anchor distT="0" distB="0" distL="114300" distR="114300" simplePos="0" relativeHeight="251669504" behindDoc="0" locked="0" layoutInCell="1" allowOverlap="1" wp14:anchorId="459A1040" wp14:editId="7EFC1049">
            <wp:simplePos x="0" y="0"/>
            <wp:positionH relativeFrom="column">
              <wp:posOffset>-91440</wp:posOffset>
            </wp:positionH>
            <wp:positionV relativeFrom="paragraph">
              <wp:posOffset>188595</wp:posOffset>
            </wp:positionV>
            <wp:extent cx="3242553" cy="2266482"/>
            <wp:effectExtent l="0" t="0" r="0" b="635"/>
            <wp:wrapThrough wrapText="bothSides">
              <wp:wrapPolygon edited="0">
                <wp:start x="0" y="0"/>
                <wp:lineTo x="0" y="21424"/>
                <wp:lineTo x="21448" y="21424"/>
                <wp:lineTo x="21448"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242553" cy="2266482"/>
                    </a:xfrm>
                    <a:prstGeom prst="rect">
                      <a:avLst/>
                    </a:prstGeom>
                  </pic:spPr>
                </pic:pic>
              </a:graphicData>
            </a:graphic>
          </wp:anchor>
        </w:drawing>
      </w:r>
      <w:r w:rsidR="003B2569" w:rsidRPr="003B2569">
        <w:rPr>
          <w:rFonts w:ascii="Verdana" w:hAnsi="Verdana"/>
          <w:sz w:val="20"/>
        </w:rPr>
        <w:t xml:space="preserve">This one is slightly different it was used as a “Meditation Tent” in a Holiday Club in Nottinghamshire, and therefore can be more of a roped-off space than one used during corporate worship. This allows for great creativity in terms of lighting and the overall atmosphere of the space. Consider a sign reading, “slip off your shoes and lay down your phone, for you are entering sacred ground.”  This one would work well for older children and teens. This could be used during 24x7 prayer events or as a staple part of your children’s or youth ministry. If it will only work at certain events consider offering it to your local school or other churches as a reflection space. </w:t>
      </w:r>
    </w:p>
    <w:p w14:paraId="099929C5" w14:textId="7663C38C" w:rsidR="00BE0B0E" w:rsidRDefault="00DA5C18" w:rsidP="003B2569">
      <w:pPr>
        <w:tabs>
          <w:tab w:val="left" w:pos="1073"/>
        </w:tabs>
        <w:spacing w:after="240"/>
        <w:rPr>
          <w:rFonts w:ascii="Verdana" w:hAnsi="Verdana"/>
          <w:sz w:val="20"/>
        </w:rPr>
      </w:pPr>
      <w:r w:rsidRPr="003B2569">
        <w:rPr>
          <w:rFonts w:ascii="Verdana" w:hAnsi="Verdana"/>
          <w:noProof/>
          <w:sz w:val="20"/>
        </w:rPr>
        <w:drawing>
          <wp:anchor distT="0" distB="0" distL="114300" distR="114300" simplePos="0" relativeHeight="251661312" behindDoc="0" locked="0" layoutInCell="1" allowOverlap="1" wp14:anchorId="7609F902" wp14:editId="7D46FE98">
            <wp:simplePos x="0" y="0"/>
            <wp:positionH relativeFrom="column">
              <wp:posOffset>3511550</wp:posOffset>
            </wp:positionH>
            <wp:positionV relativeFrom="paragraph">
              <wp:posOffset>244475</wp:posOffset>
            </wp:positionV>
            <wp:extent cx="2208530" cy="2571750"/>
            <wp:effectExtent l="0" t="0" r="1270" b="0"/>
            <wp:wrapThrough wrapText="bothSides">
              <wp:wrapPolygon edited="0">
                <wp:start x="0" y="0"/>
                <wp:lineTo x="0" y="21440"/>
                <wp:lineTo x="21426" y="21440"/>
                <wp:lineTo x="21426" y="0"/>
                <wp:lineTo x="0" y="0"/>
              </wp:wrapPolygon>
            </wp:wrapThrough>
            <wp:docPr id="6" name="Picture 6" descr="pray-and-pla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ay-and-play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0853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3822">
        <w:rPr>
          <w:rFonts w:ascii="Verdana" w:hAnsi="Verdana"/>
          <w:sz w:val="20"/>
        </w:rPr>
        <w:t xml:space="preserve">                                                       </w:t>
      </w:r>
    </w:p>
    <w:p w14:paraId="2B533ED4" w14:textId="183A617B" w:rsidR="003B2569" w:rsidRPr="003B2569" w:rsidRDefault="003B2569" w:rsidP="003B2569">
      <w:pPr>
        <w:tabs>
          <w:tab w:val="left" w:pos="1073"/>
        </w:tabs>
        <w:spacing w:after="240"/>
        <w:rPr>
          <w:rFonts w:ascii="Verdana" w:hAnsi="Verdana"/>
          <w:sz w:val="20"/>
        </w:rPr>
      </w:pPr>
      <w:r w:rsidRPr="003B2569">
        <w:rPr>
          <w:rFonts w:ascii="Verdana" w:hAnsi="Verdana"/>
          <w:sz w:val="20"/>
        </w:rPr>
        <w:t xml:space="preserve">The table and chairs </w:t>
      </w:r>
      <w:r w:rsidR="00BE0B0E">
        <w:rPr>
          <w:rFonts w:ascii="Verdana" w:hAnsi="Verdana"/>
          <w:sz w:val="20"/>
        </w:rPr>
        <w:t xml:space="preserve">here </w:t>
      </w:r>
      <w:r w:rsidRPr="003B2569">
        <w:rPr>
          <w:rFonts w:ascii="Verdana" w:hAnsi="Verdana"/>
          <w:sz w:val="20"/>
        </w:rPr>
        <w:t>provide space for creative work – make sure you provide materials allowing for open-ended creation and not just colouring sheets.  The coat hanger features Bible-based story sacks, with storybooks and toys connected to that story.  </w:t>
      </w:r>
      <w:r w:rsidR="00BE0B0E">
        <w:rPr>
          <w:rFonts w:ascii="Verdana" w:hAnsi="Verdana"/>
          <w:sz w:val="20"/>
        </w:rPr>
        <w:t>There is an a</w:t>
      </w:r>
      <w:r w:rsidR="00DA5C18">
        <w:rPr>
          <w:rFonts w:ascii="Verdana" w:hAnsi="Verdana"/>
          <w:sz w:val="20"/>
        </w:rPr>
        <w:t>rea with</w:t>
      </w:r>
      <w:r w:rsidR="00BE0B0E">
        <w:rPr>
          <w:rFonts w:ascii="Verdana" w:hAnsi="Verdana"/>
          <w:sz w:val="20"/>
        </w:rPr>
        <w:t xml:space="preserve">, cushions and other toys to play with. The mat sadly is not now available new but it may be on </w:t>
      </w:r>
      <w:proofErr w:type="spellStart"/>
      <w:r w:rsidR="00BE0B0E">
        <w:rPr>
          <w:rFonts w:ascii="Verdana" w:hAnsi="Verdana"/>
          <w:sz w:val="20"/>
        </w:rPr>
        <w:t>Ebay</w:t>
      </w:r>
      <w:proofErr w:type="spellEnd"/>
      <w:r w:rsidR="00BE0B0E">
        <w:rPr>
          <w:rFonts w:ascii="Verdana" w:hAnsi="Verdana"/>
          <w:sz w:val="20"/>
        </w:rPr>
        <w:t>.</w:t>
      </w:r>
    </w:p>
    <w:p w14:paraId="339E0E4D" w14:textId="74EC5CCB" w:rsidR="003B2569" w:rsidRPr="003B2569" w:rsidRDefault="003B2569" w:rsidP="003B2569">
      <w:pPr>
        <w:tabs>
          <w:tab w:val="left" w:pos="1073"/>
        </w:tabs>
        <w:spacing w:after="240"/>
        <w:rPr>
          <w:rFonts w:ascii="Verdana" w:hAnsi="Verdana"/>
          <w:sz w:val="20"/>
        </w:rPr>
      </w:pPr>
    </w:p>
    <w:p w14:paraId="51977E28" w14:textId="663DC9E8" w:rsidR="003B2569" w:rsidRPr="003B2569" w:rsidRDefault="003B2569" w:rsidP="003B2569">
      <w:pPr>
        <w:tabs>
          <w:tab w:val="left" w:pos="1073"/>
        </w:tabs>
        <w:spacing w:after="240"/>
        <w:rPr>
          <w:rFonts w:ascii="Verdana" w:hAnsi="Verdana"/>
          <w:sz w:val="20"/>
        </w:rPr>
      </w:pPr>
    </w:p>
    <w:p w14:paraId="6BB84658" w14:textId="73E14E9E" w:rsidR="001B32F6" w:rsidRDefault="001B32F6" w:rsidP="003B2569">
      <w:pPr>
        <w:tabs>
          <w:tab w:val="left" w:pos="1073"/>
        </w:tabs>
        <w:spacing w:after="240"/>
        <w:rPr>
          <w:rFonts w:ascii="Verdana" w:hAnsi="Verdana"/>
          <w:sz w:val="20"/>
        </w:rPr>
      </w:pPr>
    </w:p>
    <w:p w14:paraId="2E47E46D" w14:textId="1EB5A0D7" w:rsidR="001B32F6" w:rsidRDefault="001B32F6" w:rsidP="003B2569">
      <w:pPr>
        <w:tabs>
          <w:tab w:val="left" w:pos="1073"/>
        </w:tabs>
        <w:spacing w:after="240"/>
        <w:rPr>
          <w:rFonts w:ascii="Verdana" w:hAnsi="Verdana"/>
          <w:sz w:val="20"/>
        </w:rPr>
      </w:pPr>
    </w:p>
    <w:p w14:paraId="4BC5FBE8" w14:textId="7701D51E" w:rsidR="001B32F6" w:rsidRDefault="001B32F6" w:rsidP="003B2569">
      <w:pPr>
        <w:tabs>
          <w:tab w:val="left" w:pos="1073"/>
        </w:tabs>
        <w:spacing w:after="240"/>
        <w:rPr>
          <w:rFonts w:ascii="Verdana" w:hAnsi="Verdana"/>
          <w:sz w:val="20"/>
        </w:rPr>
      </w:pPr>
    </w:p>
    <w:p w14:paraId="29D50986" w14:textId="2AB0C01F" w:rsidR="001B32F6" w:rsidRDefault="00DA5C18" w:rsidP="003B2569">
      <w:pPr>
        <w:tabs>
          <w:tab w:val="left" w:pos="1073"/>
        </w:tabs>
        <w:spacing w:after="240"/>
        <w:rPr>
          <w:rFonts w:ascii="Verdana" w:hAnsi="Verdana"/>
          <w:sz w:val="20"/>
        </w:rPr>
      </w:pPr>
      <w:r w:rsidRPr="00BE0B0E">
        <w:rPr>
          <w:rFonts w:ascii="Verdana" w:hAnsi="Verdana"/>
          <w:noProof/>
          <w:sz w:val="20"/>
        </w:rPr>
        <w:drawing>
          <wp:anchor distT="0" distB="0" distL="114300" distR="114300" simplePos="0" relativeHeight="251670528" behindDoc="0" locked="0" layoutInCell="1" allowOverlap="1" wp14:anchorId="19D97121" wp14:editId="795A9407">
            <wp:simplePos x="0" y="0"/>
            <wp:positionH relativeFrom="column">
              <wp:posOffset>2724150</wp:posOffset>
            </wp:positionH>
            <wp:positionV relativeFrom="page">
              <wp:posOffset>730250</wp:posOffset>
            </wp:positionV>
            <wp:extent cx="3166110" cy="1841500"/>
            <wp:effectExtent l="0" t="0" r="0" b="6350"/>
            <wp:wrapThrough wrapText="bothSides">
              <wp:wrapPolygon edited="0">
                <wp:start x="0" y="0"/>
                <wp:lineTo x="0" y="21451"/>
                <wp:lineTo x="21444" y="21451"/>
                <wp:lineTo x="21444" y="0"/>
                <wp:lineTo x="0" y="0"/>
              </wp:wrapPolygon>
            </wp:wrapThrough>
            <wp:docPr id="1" name="Picture 1"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sitting at a table&#10;&#10;Description automatically generated with medium confidence"/>
                    <pic:cNvPicPr/>
                  </pic:nvPicPr>
                  <pic:blipFill>
                    <a:blip r:embed="rId19"/>
                    <a:stretch>
                      <a:fillRect/>
                    </a:stretch>
                  </pic:blipFill>
                  <pic:spPr>
                    <a:xfrm>
                      <a:off x="0" y="0"/>
                      <a:ext cx="3166110" cy="1841500"/>
                    </a:xfrm>
                    <a:prstGeom prst="rect">
                      <a:avLst/>
                    </a:prstGeom>
                  </pic:spPr>
                </pic:pic>
              </a:graphicData>
            </a:graphic>
            <wp14:sizeRelH relativeFrom="margin">
              <wp14:pctWidth>0</wp14:pctWidth>
            </wp14:sizeRelH>
            <wp14:sizeRelV relativeFrom="margin">
              <wp14:pctHeight>0</wp14:pctHeight>
            </wp14:sizeRelV>
          </wp:anchor>
        </w:drawing>
      </w:r>
      <w:r w:rsidR="00BE0B0E">
        <w:rPr>
          <w:rFonts w:ascii="Verdana" w:hAnsi="Verdana"/>
          <w:sz w:val="20"/>
        </w:rPr>
        <w:t xml:space="preserve">This church has used a small space to great effect and the video on their website makes it clear how welcoming </w:t>
      </w:r>
      <w:r w:rsidR="00F95380">
        <w:rPr>
          <w:rFonts w:ascii="Verdana" w:hAnsi="Verdana"/>
          <w:sz w:val="20"/>
        </w:rPr>
        <w:t>they are to children.</w:t>
      </w:r>
    </w:p>
    <w:p w14:paraId="613DE2EE" w14:textId="7730B4AD" w:rsidR="00F95380" w:rsidRDefault="00F95380" w:rsidP="003B2569">
      <w:pPr>
        <w:tabs>
          <w:tab w:val="left" w:pos="1073"/>
        </w:tabs>
        <w:spacing w:after="240"/>
        <w:rPr>
          <w:rFonts w:ascii="Verdana" w:hAnsi="Verdana"/>
          <w:sz w:val="20"/>
        </w:rPr>
      </w:pPr>
      <w:r w:rsidRPr="00F95380">
        <w:rPr>
          <w:rFonts w:ascii="Verdana" w:hAnsi="Verdana"/>
          <w:sz w:val="20"/>
        </w:rPr>
        <w:t>https://www.stjohnsbexley.org.uk/worship/childrens-ministry/</w:t>
      </w:r>
    </w:p>
    <w:p w14:paraId="5CDD412A" w14:textId="17AC7778" w:rsidR="001B32F6" w:rsidRDefault="00DA5C18" w:rsidP="003B2569">
      <w:pPr>
        <w:tabs>
          <w:tab w:val="left" w:pos="1073"/>
        </w:tabs>
        <w:spacing w:after="240"/>
        <w:rPr>
          <w:rFonts w:ascii="Verdana" w:hAnsi="Verdana"/>
          <w:sz w:val="20"/>
        </w:rPr>
      </w:pPr>
      <w:r w:rsidRPr="003B2569">
        <w:rPr>
          <w:rFonts w:ascii="Verdana" w:hAnsi="Verdana"/>
          <w:noProof/>
          <w:sz w:val="20"/>
        </w:rPr>
        <w:drawing>
          <wp:anchor distT="0" distB="0" distL="114300" distR="114300" simplePos="0" relativeHeight="251671552" behindDoc="0" locked="0" layoutInCell="1" allowOverlap="1" wp14:anchorId="3ABFD028" wp14:editId="0840BCC3">
            <wp:simplePos x="0" y="0"/>
            <wp:positionH relativeFrom="column">
              <wp:posOffset>26670</wp:posOffset>
            </wp:positionH>
            <wp:positionV relativeFrom="page">
              <wp:posOffset>2971800</wp:posOffset>
            </wp:positionV>
            <wp:extent cx="3334385" cy="2501900"/>
            <wp:effectExtent l="0" t="0" r="0" b="0"/>
            <wp:wrapThrough wrapText="bothSides">
              <wp:wrapPolygon edited="0">
                <wp:start x="0" y="0"/>
                <wp:lineTo x="0" y="21381"/>
                <wp:lineTo x="21472" y="21381"/>
                <wp:lineTo x="21472" y="0"/>
                <wp:lineTo x="0" y="0"/>
              </wp:wrapPolygon>
            </wp:wrapThrough>
            <wp:docPr id="9" name="Picture 9" descr="pray-and-play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ray-and-play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34385" cy="2501900"/>
                    </a:xfrm>
                    <a:prstGeom prst="rect">
                      <a:avLst/>
                    </a:prstGeom>
                    <a:noFill/>
                    <a:ln>
                      <a:noFill/>
                    </a:ln>
                  </pic:spPr>
                </pic:pic>
              </a:graphicData>
            </a:graphic>
          </wp:anchor>
        </w:drawing>
      </w:r>
    </w:p>
    <w:p w14:paraId="3BCFAABC" w14:textId="141F8135" w:rsidR="003B2569" w:rsidRPr="003B2569" w:rsidRDefault="003B2569" w:rsidP="003B2569">
      <w:pPr>
        <w:tabs>
          <w:tab w:val="left" w:pos="1073"/>
        </w:tabs>
        <w:spacing w:after="240"/>
        <w:rPr>
          <w:rFonts w:ascii="Verdana" w:hAnsi="Verdana"/>
          <w:sz w:val="20"/>
        </w:rPr>
      </w:pPr>
      <w:r w:rsidRPr="003B2569">
        <w:rPr>
          <w:rFonts w:ascii="Verdana" w:hAnsi="Verdana"/>
          <w:sz w:val="20"/>
        </w:rPr>
        <w:t>This was a special installation for Pentecost.  Its creator says, “in MY head the doll’s house was meant to be the upper room in this case, but with children it could become anything in their heads! It’s also been house-with-stable for Christmas, wedding feast house for water into wine, anyone’s house when we talked about hospitality and sharing things in common…quite versatile!”</w:t>
      </w:r>
    </w:p>
    <w:p w14:paraId="28D5BED9" w14:textId="52173E02" w:rsidR="003B2569" w:rsidRPr="003B2569" w:rsidRDefault="003B2569" w:rsidP="003B2569">
      <w:pPr>
        <w:tabs>
          <w:tab w:val="left" w:pos="1073"/>
        </w:tabs>
        <w:spacing w:after="240"/>
        <w:rPr>
          <w:rFonts w:ascii="Verdana" w:hAnsi="Verdana"/>
          <w:sz w:val="20"/>
        </w:rPr>
      </w:pPr>
    </w:p>
    <w:p w14:paraId="2B07486D" w14:textId="64C5A7BB" w:rsidR="003B2569" w:rsidRPr="003B2569" w:rsidRDefault="003B2569" w:rsidP="003B2569">
      <w:pPr>
        <w:tabs>
          <w:tab w:val="left" w:pos="1073"/>
        </w:tabs>
        <w:spacing w:after="240"/>
        <w:rPr>
          <w:rFonts w:ascii="Verdana" w:hAnsi="Verdana"/>
          <w:sz w:val="20"/>
        </w:rPr>
      </w:pPr>
    </w:p>
    <w:p w14:paraId="03818903" w14:textId="28078FE7" w:rsidR="003B2569" w:rsidRPr="003B2569" w:rsidRDefault="003B2569" w:rsidP="003B2569">
      <w:pPr>
        <w:tabs>
          <w:tab w:val="left" w:pos="1073"/>
        </w:tabs>
        <w:spacing w:after="240"/>
        <w:rPr>
          <w:rFonts w:ascii="Verdana" w:hAnsi="Verdana"/>
          <w:sz w:val="20"/>
        </w:rPr>
      </w:pPr>
      <w:r w:rsidRPr="003B2569">
        <w:rPr>
          <w:rFonts w:ascii="Verdana" w:hAnsi="Verdana"/>
          <w:sz w:val="20"/>
        </w:rPr>
        <w:t>For more ideas on children’s area, see the </w:t>
      </w:r>
      <w:hyperlink r:id="rId21" w:history="1">
        <w:r w:rsidRPr="003B2569">
          <w:rPr>
            <w:rStyle w:val="Hyperlink"/>
            <w:rFonts w:ascii="Verdana" w:hAnsi="Verdana"/>
            <w:sz w:val="20"/>
          </w:rPr>
          <w:t>Spiritual Child Network’s </w:t>
        </w:r>
      </w:hyperlink>
      <w:r w:rsidRPr="003B2569">
        <w:rPr>
          <w:rFonts w:ascii="Verdana" w:hAnsi="Verdana"/>
          <w:sz w:val="20"/>
        </w:rPr>
        <w:t xml:space="preserve">page on them.      </w:t>
      </w:r>
    </w:p>
    <w:p w14:paraId="1B71F083" w14:textId="07781826" w:rsidR="003B2569" w:rsidRPr="003B2569" w:rsidRDefault="003B2569" w:rsidP="003B2569">
      <w:pPr>
        <w:tabs>
          <w:tab w:val="left" w:pos="1073"/>
        </w:tabs>
        <w:spacing w:after="240"/>
        <w:rPr>
          <w:rFonts w:ascii="Verdana" w:hAnsi="Verdana"/>
          <w:sz w:val="20"/>
        </w:rPr>
      </w:pPr>
      <w:r w:rsidRPr="003B2569">
        <w:rPr>
          <w:rFonts w:ascii="Verdana" w:hAnsi="Verdana"/>
          <w:sz w:val="20"/>
        </w:rPr>
        <w:t>With thanks to St Albans Diocese</w:t>
      </w:r>
      <w:r w:rsidR="00111EDD">
        <w:rPr>
          <w:rFonts w:ascii="Verdana" w:hAnsi="Verdana"/>
          <w:sz w:val="20"/>
        </w:rPr>
        <w:t xml:space="preserve"> and Carolynn Pritchard </w:t>
      </w:r>
    </w:p>
    <w:sectPr w:rsidR="003B2569" w:rsidRPr="003B2569" w:rsidSect="00E34552">
      <w:headerReference w:type="default" r:id="rId22"/>
      <w:footerReference w:type="even" r:id="rId23"/>
      <w:footerReference w:type="default" r:id="rId24"/>
      <w:headerReference w:type="first" r:id="rId25"/>
      <w:footerReference w:type="first" r:id="rId26"/>
      <w:pgSz w:w="11906" w:h="16838" w:code="9"/>
      <w:pgMar w:top="1435" w:right="1418" w:bottom="1985" w:left="1418" w:header="709"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B19F09" w14:textId="77777777" w:rsidR="00647667" w:rsidRDefault="00647667" w:rsidP="003A4C5D">
      <w:r>
        <w:separator/>
      </w:r>
    </w:p>
  </w:endnote>
  <w:endnote w:type="continuationSeparator" w:id="0">
    <w:p w14:paraId="177AF316" w14:textId="77777777" w:rsidR="00647667" w:rsidRDefault="00647667" w:rsidP="003A4C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12065041"/>
      <w:docPartObj>
        <w:docPartGallery w:val="Page Numbers (Bottom of Page)"/>
        <w:docPartUnique/>
      </w:docPartObj>
    </w:sdtPr>
    <w:sdtEndPr>
      <w:rPr>
        <w:rStyle w:val="PageNumber"/>
      </w:rPr>
    </w:sdtEndPr>
    <w:sdtContent>
      <w:p w14:paraId="53E4ED98" w14:textId="74E88B44" w:rsidR="00025D3F" w:rsidRDefault="00025D3F" w:rsidP="00293D1E">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102CFA6" w14:textId="77777777" w:rsidR="00025D3F" w:rsidRDefault="00025D3F" w:rsidP="00025D3F">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87990791"/>
      <w:docPartObj>
        <w:docPartGallery w:val="Page Numbers (Bottom of Page)"/>
        <w:docPartUnique/>
      </w:docPartObj>
    </w:sdtPr>
    <w:sdtEndPr>
      <w:rPr>
        <w:rStyle w:val="PageNumber"/>
      </w:rPr>
    </w:sdtEndPr>
    <w:sdtContent>
      <w:p w14:paraId="295CBA76" w14:textId="42498C55" w:rsidR="00025D3F" w:rsidRDefault="00025D3F" w:rsidP="00293D1E">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D1E9591" w14:textId="04886ED7" w:rsidR="00025D3F" w:rsidRDefault="00025D3F" w:rsidP="00025D3F">
    <w:pPr>
      <w:pStyle w:val="Footer"/>
      <w:ind w:firstLine="360"/>
    </w:pPr>
    <w:r>
      <w:rPr>
        <w:noProof/>
      </w:rPr>
      <w:drawing>
        <wp:anchor distT="0" distB="0" distL="114300" distR="114300" simplePos="0" relativeHeight="251664896" behindDoc="0" locked="0" layoutInCell="1" allowOverlap="1" wp14:anchorId="0110E9D4" wp14:editId="574F7945">
          <wp:simplePos x="0" y="0"/>
          <wp:positionH relativeFrom="column">
            <wp:posOffset>-1386088</wp:posOffset>
          </wp:positionH>
          <wp:positionV relativeFrom="paragraph">
            <wp:posOffset>-529131</wp:posOffset>
          </wp:positionV>
          <wp:extent cx="8081720" cy="1127366"/>
          <wp:effectExtent l="0" t="0" r="0" b="3175"/>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
                  <a:stretch>
                    <a:fillRect/>
                  </a:stretch>
                </pic:blipFill>
                <pic:spPr>
                  <a:xfrm>
                    <a:off x="0" y="0"/>
                    <a:ext cx="8081720" cy="1127366"/>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D36E1" w14:textId="405AE0E5" w:rsidR="00025D3F" w:rsidRDefault="00025D3F">
    <w:pPr>
      <w:pStyle w:val="Footer"/>
    </w:pPr>
    <w:r>
      <w:rPr>
        <w:noProof/>
      </w:rPr>
      <w:drawing>
        <wp:anchor distT="0" distB="0" distL="114300" distR="114300" simplePos="0" relativeHeight="251661824" behindDoc="0" locked="0" layoutInCell="1" allowOverlap="1" wp14:anchorId="79728F26" wp14:editId="4E7D3F47">
          <wp:simplePos x="0" y="0"/>
          <wp:positionH relativeFrom="column">
            <wp:posOffset>-900113</wp:posOffset>
          </wp:positionH>
          <wp:positionV relativeFrom="paragraph">
            <wp:posOffset>-665318</wp:posOffset>
          </wp:positionV>
          <wp:extent cx="7566741" cy="1259004"/>
          <wp:effectExtent l="0" t="0" r="254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stretch>
                    <a:fillRect/>
                  </a:stretch>
                </pic:blipFill>
                <pic:spPr>
                  <a:xfrm>
                    <a:off x="0" y="0"/>
                    <a:ext cx="7566741" cy="1259004"/>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D9A7D" w14:textId="77777777" w:rsidR="00647667" w:rsidRDefault="00647667" w:rsidP="003A4C5D">
      <w:r>
        <w:separator/>
      </w:r>
    </w:p>
  </w:footnote>
  <w:footnote w:type="continuationSeparator" w:id="0">
    <w:p w14:paraId="73559D4E" w14:textId="77777777" w:rsidR="00647667" w:rsidRDefault="00647667" w:rsidP="003A4C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5CDE6" w14:textId="02DCA0CB" w:rsidR="004B76F9" w:rsidRDefault="00025D3F">
    <w:pPr>
      <w:pStyle w:val="Header"/>
    </w:pPr>
    <w:r>
      <w:rPr>
        <w:noProof/>
      </w:rPr>
      <w:drawing>
        <wp:anchor distT="0" distB="0" distL="114300" distR="114300" simplePos="0" relativeHeight="251663872" behindDoc="0" locked="0" layoutInCell="1" allowOverlap="1" wp14:anchorId="65114F2E" wp14:editId="06E4463C">
          <wp:simplePos x="0" y="0"/>
          <wp:positionH relativeFrom="column">
            <wp:posOffset>-919884</wp:posOffset>
          </wp:positionH>
          <wp:positionV relativeFrom="paragraph">
            <wp:posOffset>-450215</wp:posOffset>
          </wp:positionV>
          <wp:extent cx="7558973" cy="241379"/>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stretch>
                    <a:fillRect/>
                  </a:stretch>
                </pic:blipFill>
                <pic:spPr>
                  <a:xfrm>
                    <a:off x="0" y="0"/>
                    <a:ext cx="7558973" cy="24137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119216" w14:textId="596AED28" w:rsidR="004B76F9" w:rsidRDefault="003044A1">
    <w:pPr>
      <w:pStyle w:val="Header"/>
    </w:pPr>
    <w:r>
      <w:rPr>
        <w:noProof/>
      </w:rPr>
      <w:drawing>
        <wp:anchor distT="0" distB="0" distL="114300" distR="114300" simplePos="0" relativeHeight="251659776" behindDoc="0" locked="0" layoutInCell="1" allowOverlap="1" wp14:anchorId="7618F783" wp14:editId="4C581122">
          <wp:simplePos x="0" y="0"/>
          <wp:positionH relativeFrom="column">
            <wp:posOffset>-890701</wp:posOffset>
          </wp:positionH>
          <wp:positionV relativeFrom="paragraph">
            <wp:posOffset>-440487</wp:posOffset>
          </wp:positionV>
          <wp:extent cx="7558973" cy="241379"/>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
                  <a:stretch>
                    <a:fillRect/>
                  </a:stretch>
                </pic:blipFill>
                <pic:spPr>
                  <a:xfrm>
                    <a:off x="0" y="0"/>
                    <a:ext cx="7558973" cy="241379"/>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D53251"/>
    <w:multiLevelType w:val="hybridMultilevel"/>
    <w:tmpl w:val="FEFA5700"/>
    <w:lvl w:ilvl="0" w:tplc="FAD2EDAC">
      <w:numFmt w:val="bullet"/>
      <w:lvlText w:val="•"/>
      <w:lvlJc w:val="left"/>
      <w:pPr>
        <w:ind w:left="1080" w:hanging="720"/>
      </w:pPr>
      <w:rPr>
        <w:rFonts w:ascii="Century Gothic" w:eastAsia="Times New Roman" w:hAnsi="Century Gothic"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B9D77C1"/>
    <w:multiLevelType w:val="hybridMultilevel"/>
    <w:tmpl w:val="62FA8134"/>
    <w:lvl w:ilvl="0" w:tplc="820EF152">
      <w:numFmt w:val="bullet"/>
      <w:lvlText w:val="•"/>
      <w:lvlJc w:val="left"/>
      <w:pPr>
        <w:tabs>
          <w:tab w:val="num" w:pos="57"/>
        </w:tabs>
        <w:ind w:left="56" w:hanging="56"/>
      </w:pPr>
      <w:rPr>
        <w:rFonts w:ascii="Verdana" w:eastAsia="Calibri" w:hAnsi="Verdana" w:cs="Arial" w:hint="default"/>
        <w:color w:val="991632"/>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2" w15:restartNumberingAfterBreak="0">
    <w:nsid w:val="50D25017"/>
    <w:multiLevelType w:val="hybridMultilevel"/>
    <w:tmpl w:val="775A30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532E4D9B"/>
    <w:multiLevelType w:val="hybridMultilevel"/>
    <w:tmpl w:val="EBFA77E4"/>
    <w:lvl w:ilvl="0" w:tplc="A14C6726">
      <w:numFmt w:val="bullet"/>
      <w:lvlText w:val="•"/>
      <w:lvlJc w:val="left"/>
      <w:pPr>
        <w:ind w:left="482" w:hanging="122"/>
      </w:pPr>
      <w:rPr>
        <w:rFonts w:ascii="Verdana" w:eastAsia="Calibri" w:hAnsi="Verdana" w:cs="Arial" w:hint="default"/>
        <w:color w:val="9916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81314C8"/>
    <w:multiLevelType w:val="hybridMultilevel"/>
    <w:tmpl w:val="DD0E1FF8"/>
    <w:lvl w:ilvl="0" w:tplc="0B483330">
      <w:start w:val="1"/>
      <w:numFmt w:val="decimal"/>
      <w:lvlText w:val="%1."/>
      <w:lvlJc w:val="left"/>
      <w:pPr>
        <w:tabs>
          <w:tab w:val="num" w:pos="900"/>
        </w:tabs>
        <w:ind w:left="900" w:hanging="540"/>
      </w:pPr>
    </w:lvl>
    <w:lvl w:ilvl="1" w:tplc="DA5480FE">
      <w:start w:val="1"/>
      <w:numFmt w:val="lowerLetter"/>
      <w:lvlText w:val="(%2)"/>
      <w:lvlJc w:val="left"/>
      <w:pPr>
        <w:tabs>
          <w:tab w:val="num" w:pos="1620"/>
        </w:tabs>
        <w:ind w:left="1620" w:hanging="54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5" w15:restartNumberingAfterBreak="0">
    <w:nsid w:val="5C765A23"/>
    <w:multiLevelType w:val="hybridMultilevel"/>
    <w:tmpl w:val="8A10EC8A"/>
    <w:lvl w:ilvl="0" w:tplc="62F0E6D2">
      <w:numFmt w:val="bullet"/>
      <w:lvlText w:val="•"/>
      <w:lvlJc w:val="left"/>
      <w:pPr>
        <w:ind w:left="482" w:hanging="198"/>
      </w:pPr>
      <w:rPr>
        <w:rFonts w:ascii="Verdana" w:eastAsia="Calibri" w:hAnsi="Verdana" w:cs="Arial" w:hint="default"/>
        <w:color w:val="9916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2356770"/>
    <w:multiLevelType w:val="hybridMultilevel"/>
    <w:tmpl w:val="13F856A4"/>
    <w:lvl w:ilvl="0" w:tplc="F46EDAAE">
      <w:numFmt w:val="bullet"/>
      <w:lvlText w:val="•"/>
      <w:lvlJc w:val="left"/>
      <w:pPr>
        <w:ind w:left="340" w:hanging="56"/>
      </w:pPr>
      <w:rPr>
        <w:rFonts w:ascii="Verdana" w:eastAsia="Calibri" w:hAnsi="Verdana" w:cs="Arial" w:hint="default"/>
        <w:color w:val="9916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72833A4"/>
    <w:multiLevelType w:val="hybridMultilevel"/>
    <w:tmpl w:val="65307736"/>
    <w:lvl w:ilvl="0" w:tplc="05F000F8">
      <w:numFmt w:val="bullet"/>
      <w:lvlText w:val="•"/>
      <w:lvlJc w:val="left"/>
      <w:pPr>
        <w:ind w:left="720" w:hanging="360"/>
      </w:pPr>
      <w:rPr>
        <w:rFonts w:ascii="Verdana" w:eastAsia="Calibri" w:hAnsi="Verdana" w:cs="Arial" w:hint="default"/>
        <w:color w:val="9916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2D8164D"/>
    <w:multiLevelType w:val="hybridMultilevel"/>
    <w:tmpl w:val="7C3C6C6A"/>
    <w:lvl w:ilvl="0" w:tplc="05F000F8">
      <w:numFmt w:val="bullet"/>
      <w:lvlText w:val="•"/>
      <w:lvlJc w:val="left"/>
      <w:pPr>
        <w:ind w:left="720" w:hanging="360"/>
      </w:pPr>
      <w:rPr>
        <w:rFonts w:ascii="Verdana" w:eastAsia="Calibri" w:hAnsi="Verdana" w:cs="Arial" w:hint="default"/>
        <w:color w:val="9916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93429607">
    <w:abstractNumId w:val="0"/>
  </w:num>
  <w:num w:numId="2" w16cid:durableId="194722899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35279613">
    <w:abstractNumId w:val="4"/>
  </w:num>
  <w:num w:numId="4" w16cid:durableId="29041573">
    <w:abstractNumId w:val="2"/>
  </w:num>
  <w:num w:numId="5" w16cid:durableId="1887445730">
    <w:abstractNumId w:val="7"/>
  </w:num>
  <w:num w:numId="6" w16cid:durableId="94402410">
    <w:abstractNumId w:val="3"/>
  </w:num>
  <w:num w:numId="7" w16cid:durableId="1964386592">
    <w:abstractNumId w:val="8"/>
  </w:num>
  <w:num w:numId="8" w16cid:durableId="453721526">
    <w:abstractNumId w:val="5"/>
  </w:num>
  <w:num w:numId="9" w16cid:durableId="437406740">
    <w:abstractNumId w:val="6"/>
  </w:num>
  <w:num w:numId="10" w16cid:durableId="9760027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stylePaneFormatFilter w:val="0701" w:allStyles="1" w:customStyles="0" w:latentStyles="0" w:stylesInUse="0" w:headingStyles="0" w:numberingStyles="0" w:tableStyles="0" w:directFormattingOnRuns="1" w:directFormattingOnParagraphs="1" w:directFormattingOnNumbering="1" w:directFormattingOnTables="0" w:clearFormatting="0" w:top3HeadingStyles="0" w:visibleStyles="0" w:alternateStyleNames="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4D07"/>
    <w:rsid w:val="00007D46"/>
    <w:rsid w:val="000216F9"/>
    <w:rsid w:val="00025D3F"/>
    <w:rsid w:val="000368F0"/>
    <w:rsid w:val="00040088"/>
    <w:rsid w:val="00054863"/>
    <w:rsid w:val="00056E1D"/>
    <w:rsid w:val="0006241D"/>
    <w:rsid w:val="00063D7C"/>
    <w:rsid w:val="00092015"/>
    <w:rsid w:val="000A2344"/>
    <w:rsid w:val="000B2A61"/>
    <w:rsid w:val="000C35B0"/>
    <w:rsid w:val="000C6021"/>
    <w:rsid w:val="000D6AC5"/>
    <w:rsid w:val="000E4E21"/>
    <w:rsid w:val="00102C1A"/>
    <w:rsid w:val="00111EDD"/>
    <w:rsid w:val="00125900"/>
    <w:rsid w:val="00136F00"/>
    <w:rsid w:val="001518C5"/>
    <w:rsid w:val="00163642"/>
    <w:rsid w:val="0019521F"/>
    <w:rsid w:val="001A0EEB"/>
    <w:rsid w:val="001B32F6"/>
    <w:rsid w:val="001B6C6E"/>
    <w:rsid w:val="001C2197"/>
    <w:rsid w:val="001D6A1C"/>
    <w:rsid w:val="001E2E70"/>
    <w:rsid w:val="001E549C"/>
    <w:rsid w:val="00232593"/>
    <w:rsid w:val="0024364F"/>
    <w:rsid w:val="0029313C"/>
    <w:rsid w:val="002B141C"/>
    <w:rsid w:val="002D775B"/>
    <w:rsid w:val="002F0022"/>
    <w:rsid w:val="003044A1"/>
    <w:rsid w:val="00334EE6"/>
    <w:rsid w:val="00335A66"/>
    <w:rsid w:val="00340D2E"/>
    <w:rsid w:val="003418F6"/>
    <w:rsid w:val="003424CC"/>
    <w:rsid w:val="00375858"/>
    <w:rsid w:val="00382549"/>
    <w:rsid w:val="003A4C5D"/>
    <w:rsid w:val="003B2569"/>
    <w:rsid w:val="003E7079"/>
    <w:rsid w:val="003F6DCB"/>
    <w:rsid w:val="004222B7"/>
    <w:rsid w:val="00430F0A"/>
    <w:rsid w:val="00466976"/>
    <w:rsid w:val="0048318E"/>
    <w:rsid w:val="004A1FB8"/>
    <w:rsid w:val="004B76F9"/>
    <w:rsid w:val="004D2A8F"/>
    <w:rsid w:val="004F2ECE"/>
    <w:rsid w:val="00503742"/>
    <w:rsid w:val="00507E5E"/>
    <w:rsid w:val="005203C4"/>
    <w:rsid w:val="00555E1C"/>
    <w:rsid w:val="00564E31"/>
    <w:rsid w:val="0059175F"/>
    <w:rsid w:val="00597AA1"/>
    <w:rsid w:val="005D1EF4"/>
    <w:rsid w:val="005F54CE"/>
    <w:rsid w:val="006037F9"/>
    <w:rsid w:val="006126EB"/>
    <w:rsid w:val="00623822"/>
    <w:rsid w:val="00623E54"/>
    <w:rsid w:val="00635B09"/>
    <w:rsid w:val="00647667"/>
    <w:rsid w:val="0064787F"/>
    <w:rsid w:val="0065007A"/>
    <w:rsid w:val="00655B45"/>
    <w:rsid w:val="00665595"/>
    <w:rsid w:val="00673B69"/>
    <w:rsid w:val="006755F8"/>
    <w:rsid w:val="00677E34"/>
    <w:rsid w:val="00680FDD"/>
    <w:rsid w:val="00691B86"/>
    <w:rsid w:val="00692C3D"/>
    <w:rsid w:val="006C3ACA"/>
    <w:rsid w:val="006E5CC4"/>
    <w:rsid w:val="0070477F"/>
    <w:rsid w:val="0071450F"/>
    <w:rsid w:val="00733072"/>
    <w:rsid w:val="0074023D"/>
    <w:rsid w:val="00740E0D"/>
    <w:rsid w:val="00741B29"/>
    <w:rsid w:val="00744D07"/>
    <w:rsid w:val="00762C96"/>
    <w:rsid w:val="00793A42"/>
    <w:rsid w:val="007B2041"/>
    <w:rsid w:val="00802DC5"/>
    <w:rsid w:val="00812A58"/>
    <w:rsid w:val="0082071A"/>
    <w:rsid w:val="00833BF4"/>
    <w:rsid w:val="008474B2"/>
    <w:rsid w:val="00853730"/>
    <w:rsid w:val="008944FC"/>
    <w:rsid w:val="008B5436"/>
    <w:rsid w:val="008B62D2"/>
    <w:rsid w:val="008D0037"/>
    <w:rsid w:val="008D14DE"/>
    <w:rsid w:val="00923C0A"/>
    <w:rsid w:val="00943F47"/>
    <w:rsid w:val="00970BCF"/>
    <w:rsid w:val="00984C59"/>
    <w:rsid w:val="00991C7E"/>
    <w:rsid w:val="00996E19"/>
    <w:rsid w:val="009E43FD"/>
    <w:rsid w:val="009E6B6E"/>
    <w:rsid w:val="009F3ABB"/>
    <w:rsid w:val="00A048C3"/>
    <w:rsid w:val="00A15260"/>
    <w:rsid w:val="00A15A65"/>
    <w:rsid w:val="00A17229"/>
    <w:rsid w:val="00A26E5F"/>
    <w:rsid w:val="00A3088F"/>
    <w:rsid w:val="00A7031B"/>
    <w:rsid w:val="00A758A7"/>
    <w:rsid w:val="00A94B35"/>
    <w:rsid w:val="00AA1A12"/>
    <w:rsid w:val="00AA1BB7"/>
    <w:rsid w:val="00AA3D0E"/>
    <w:rsid w:val="00AD048C"/>
    <w:rsid w:val="00AE1986"/>
    <w:rsid w:val="00AF2543"/>
    <w:rsid w:val="00B3089D"/>
    <w:rsid w:val="00B31FC3"/>
    <w:rsid w:val="00B45EEB"/>
    <w:rsid w:val="00B56941"/>
    <w:rsid w:val="00B80CB5"/>
    <w:rsid w:val="00B922A7"/>
    <w:rsid w:val="00B92639"/>
    <w:rsid w:val="00BB51AA"/>
    <w:rsid w:val="00BC5ACF"/>
    <w:rsid w:val="00BE0B0E"/>
    <w:rsid w:val="00BF41CA"/>
    <w:rsid w:val="00C029ED"/>
    <w:rsid w:val="00C23174"/>
    <w:rsid w:val="00C23AAD"/>
    <w:rsid w:val="00C23E84"/>
    <w:rsid w:val="00C519AB"/>
    <w:rsid w:val="00C555A7"/>
    <w:rsid w:val="00C77F3E"/>
    <w:rsid w:val="00C803C4"/>
    <w:rsid w:val="00C96E68"/>
    <w:rsid w:val="00CB0D7E"/>
    <w:rsid w:val="00CC18A0"/>
    <w:rsid w:val="00CD70F3"/>
    <w:rsid w:val="00CF00A7"/>
    <w:rsid w:val="00CF3F84"/>
    <w:rsid w:val="00D17323"/>
    <w:rsid w:val="00D404B4"/>
    <w:rsid w:val="00D82202"/>
    <w:rsid w:val="00D90905"/>
    <w:rsid w:val="00D917B5"/>
    <w:rsid w:val="00DA5C18"/>
    <w:rsid w:val="00DB3298"/>
    <w:rsid w:val="00DB6A25"/>
    <w:rsid w:val="00DC7297"/>
    <w:rsid w:val="00DD09B7"/>
    <w:rsid w:val="00E05FB1"/>
    <w:rsid w:val="00E07784"/>
    <w:rsid w:val="00E12462"/>
    <w:rsid w:val="00E17D80"/>
    <w:rsid w:val="00E237DC"/>
    <w:rsid w:val="00E33DEF"/>
    <w:rsid w:val="00E34552"/>
    <w:rsid w:val="00E77F79"/>
    <w:rsid w:val="00EA4515"/>
    <w:rsid w:val="00EC3E6C"/>
    <w:rsid w:val="00ED44E2"/>
    <w:rsid w:val="00F0650B"/>
    <w:rsid w:val="00F23C62"/>
    <w:rsid w:val="00F366D0"/>
    <w:rsid w:val="00F36966"/>
    <w:rsid w:val="00F70910"/>
    <w:rsid w:val="00F70A17"/>
    <w:rsid w:val="00F91922"/>
    <w:rsid w:val="00F9359E"/>
    <w:rsid w:val="00F95380"/>
    <w:rsid w:val="00FC273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o:shapelayout v:ext="edit">
      <o:idmap v:ext="edit" data="1"/>
    </o:shapelayout>
  </w:shapeDefaults>
  <w:decimalSymbol w:val="."/>
  <w:listSeparator w:val=","/>
  <w14:docId w14:val="6CD6631E"/>
  <w15:docId w15:val="{61A46736-8471-4C15-A047-5CC128F255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en-GB" w:eastAsia="en-GB" w:bidi="ar-SA"/>
      </w:rPr>
    </w:rPrDefault>
    <w:pPrDefault/>
  </w:docDefaults>
  <w:latentStyles w:defLockedState="0" w:defUIPriority="0" w:defSemiHidden="0" w:defUnhideWhenUsed="0" w:defQFormat="0" w:count="376">
    <w:lsdException w:name="Normal" w:locked="1" w:qFormat="1"/>
    <w:lsdException w:name="heading 1" w:locked="1"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locked="1" w:semiHidden="1" w:uiPriority="99" w:unhideWhenUsed="1"/>
    <w:lsdException w:name="footer" w:locked="1" w:semiHidden="1" w:uiPriority="99" w:unhideWhenUsed="1"/>
    <w:lsdException w:name="index heading" w:semiHidden="1" w:unhideWhenUsed="1"/>
    <w:lsdException w:name="caption" w:locked="1"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List" w:semiHidden="1" w:unhideWhenUsed="1"/>
    <w:lsdException w:name="List Bullet"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10" w:qFormat="1"/>
    <w:lsdException w:name="Closing" w:semiHidden="1" w:unhideWhenUsed="1"/>
    <w:lsdException w:name="Signature" w:semiHidden="1" w:unhideWhenUsed="1"/>
    <w:lsdException w:name="Default Paragraph Font" w:locked="1"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Subtitle" w:locked="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locked="1" w:semiHidden="1" w:uiPriority="99" w:unhideWhenUsed="1"/>
    <w:lsdException w:name="HTML Bottom of Form" w:locked="1"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1" w:semiHidden="1" w:uiPriority="99" w:unhideWhenUsed="1"/>
    <w:lsdException w:name="annotation subject" w:semiHidden="1" w:unhideWhenUsed="1"/>
    <w:lsdException w:name="No List" w:locked="1" w:semiHidden="1" w:uiPriority="99" w:unhideWhenUsed="1"/>
    <w:lsdException w:name="Outline List 1" w:locked="1" w:semiHidden="1" w:uiPriority="99" w:unhideWhenUsed="1"/>
    <w:lsdException w:name="Outline List 2" w:locked="1" w:semiHidden="1" w:uiPriority="99" w:unhideWhenUsed="1"/>
    <w:lsdException w:name="Outline List 3" w:locked="1" w:semiHidden="1" w:uiPriority="99" w:unhideWhenUsed="1"/>
    <w:lsdException w:name="Table Simple 1" w:locked="1" w:semiHidden="1" w:uiPriority="99" w:unhideWhenUsed="1"/>
    <w:lsdException w:name="Table Simple 2" w:locked="1" w:semiHidden="1" w:uiPriority="99" w:unhideWhenUsed="1"/>
    <w:lsdException w:name="Table Simple 3" w:locked="1" w:semiHidden="1" w:uiPriority="99" w:unhideWhenUsed="1"/>
    <w:lsdException w:name="Table Classic 1" w:locked="1" w:semiHidden="1" w:uiPriority="99" w:unhideWhenUsed="1"/>
    <w:lsdException w:name="Table Classic 2" w:locked="1" w:semiHidden="1" w:uiPriority="99" w:unhideWhenUsed="1"/>
    <w:lsdException w:name="Table Classic 3" w:locked="1" w:semiHidden="1" w:uiPriority="99" w:unhideWhenUsed="1"/>
    <w:lsdException w:name="Table Classic 4" w:locked="1" w:semiHidden="1" w:uiPriority="99" w:unhideWhenUsed="1"/>
    <w:lsdException w:name="Table Colorful 1" w:locked="1" w:semiHidden="1" w:uiPriority="99" w:unhideWhenUsed="1"/>
    <w:lsdException w:name="Table Colorful 2" w:locked="1" w:semiHidden="1" w:uiPriority="99" w:unhideWhenUsed="1"/>
    <w:lsdException w:name="Table Colorful 3" w:locked="1" w:semiHidden="1" w:uiPriority="99" w:unhideWhenUsed="1"/>
    <w:lsdException w:name="Table Columns 1" w:locked="1" w:semiHidden="1" w:uiPriority="99" w:unhideWhenUsed="1"/>
    <w:lsdException w:name="Table Columns 2" w:locked="1" w:semiHidden="1" w:uiPriority="99" w:unhideWhenUsed="1"/>
    <w:lsdException w:name="Table Columns 3" w:locked="1" w:semiHidden="1" w:uiPriority="99" w:unhideWhenUsed="1"/>
    <w:lsdException w:name="Table Columns 4" w:locked="1" w:semiHidden="1" w:uiPriority="99" w:unhideWhenUsed="1"/>
    <w:lsdException w:name="Table Columns 5" w:locked="1" w:semiHidden="1" w:uiPriority="99" w:unhideWhenUsed="1"/>
    <w:lsdException w:name="Table Grid 1" w:locked="1" w:semiHidden="1" w:uiPriority="99" w:unhideWhenUsed="1"/>
    <w:lsdException w:name="Table Grid 2" w:locked="1" w:semiHidden="1" w:uiPriority="99" w:unhideWhenUsed="1"/>
    <w:lsdException w:name="Table Grid 3" w:locked="1" w:semiHidden="1" w:uiPriority="99" w:unhideWhenUsed="1"/>
    <w:lsdException w:name="Table Grid 4" w:locked="1" w:semiHidden="1" w:uiPriority="99" w:unhideWhenUsed="1"/>
    <w:lsdException w:name="Table Grid 5" w:locked="1" w:semiHidden="1" w:uiPriority="99" w:unhideWhenUsed="1"/>
    <w:lsdException w:name="Table Grid 6" w:locked="1" w:semiHidden="1" w:uiPriority="99" w:unhideWhenUsed="1"/>
    <w:lsdException w:name="Table Grid 7" w:locked="1" w:semiHidden="1" w:uiPriority="99" w:unhideWhenUsed="1"/>
    <w:lsdException w:name="Table Grid 8" w:locked="1" w:semiHidden="1" w:uiPriority="99" w:unhideWhenUsed="1"/>
    <w:lsdException w:name="Table List 1" w:locked="1" w:semiHidden="1" w:uiPriority="99" w:unhideWhenUsed="1"/>
    <w:lsdException w:name="Table List 2" w:locked="1" w:semiHidden="1" w:uiPriority="99" w:unhideWhenUsed="1"/>
    <w:lsdException w:name="Table List 3" w:locked="1" w:semiHidden="1" w:uiPriority="99" w:unhideWhenUsed="1"/>
    <w:lsdException w:name="Table List 4" w:locked="1" w:semiHidden="1" w:uiPriority="99" w:unhideWhenUsed="1"/>
    <w:lsdException w:name="Table List 5" w:locked="1" w:semiHidden="1" w:uiPriority="99" w:unhideWhenUsed="1"/>
    <w:lsdException w:name="Table List 6" w:locked="1" w:semiHidden="1" w:uiPriority="99" w:unhideWhenUsed="1"/>
    <w:lsdException w:name="Table List 7" w:locked="1" w:semiHidden="1" w:uiPriority="99" w:unhideWhenUsed="1"/>
    <w:lsdException w:name="Table List 8" w:locked="1" w:semiHidden="1" w:uiPriority="99" w:unhideWhenUsed="1"/>
    <w:lsdException w:name="Table 3D effects 1" w:locked="1" w:semiHidden="1" w:uiPriority="99" w:unhideWhenUsed="1"/>
    <w:lsdException w:name="Table 3D effects 2" w:locked="1" w:semiHidden="1" w:uiPriority="99" w:unhideWhenUsed="1"/>
    <w:lsdException w:name="Table 3D effects 3" w:locked="1" w:semiHidden="1" w:uiPriority="99" w:unhideWhenUsed="1"/>
    <w:lsdException w:name="Table Contemporary" w:locked="1" w:semiHidden="1" w:uiPriority="99" w:unhideWhenUsed="1"/>
    <w:lsdException w:name="Table Elegant" w:locked="1" w:semiHidden="1" w:uiPriority="99" w:unhideWhenUsed="1"/>
    <w:lsdException w:name="Table Professional" w:locked="1" w:semiHidden="1" w:uiPriority="99" w:unhideWhenUsed="1"/>
    <w:lsdException w:name="Table Subtle 1" w:locked="1" w:semiHidden="1" w:uiPriority="99" w:unhideWhenUsed="1"/>
    <w:lsdException w:name="Table Subtle 2" w:locked="1" w:semiHidden="1" w:uiPriority="99" w:unhideWhenUsed="1"/>
    <w:lsdException w:name="Table Web 1" w:locked="1" w:semiHidden="1" w:uiPriority="99" w:unhideWhenUsed="1"/>
    <w:lsdException w:name="Table Web 2" w:locked="1" w:semiHidden="1" w:uiPriority="99" w:unhideWhenUsed="1"/>
    <w:lsdException w:name="Table Web 3" w:locked="1" w:semiHidden="1" w:uiPriority="99" w:unhideWhenUsed="1"/>
    <w:lsdException w:name="Balloon Text" w:locked="1" w:semiHidden="1" w:uiPriority="99" w:unhideWhenUsed="1"/>
    <w:lsdException w:name="Table Grid" w:locked="1" w:uiPriority="59"/>
    <w:lsdException w:name="Table Theme" w:locked="1"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3088F"/>
    <w:rPr>
      <w:rFonts w:ascii="Tahoma" w:hAnsi="Tahoma" w:cs="Arial"/>
      <w:sz w:val="22"/>
      <w:lang w:eastAsia="en-US"/>
    </w:rPr>
  </w:style>
  <w:style w:type="paragraph" w:styleId="Heading1">
    <w:name w:val="heading 1"/>
    <w:basedOn w:val="Normal"/>
    <w:next w:val="Normal"/>
    <w:link w:val="Heading1Char"/>
    <w:qFormat/>
    <w:locked/>
    <w:rsid w:val="00054863"/>
    <w:pPr>
      <w:keepNext/>
      <w:jc w:val="both"/>
      <w:outlineLvl w:val="0"/>
    </w:pPr>
    <w:rPr>
      <w:rFonts w:ascii="Arial" w:eastAsia="Times New Roman" w:hAnsi="Arial" w:cs="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ochesterFooter">
    <w:name w:val="Rochester Footer"/>
    <w:basedOn w:val="Footer"/>
    <w:uiPriority w:val="99"/>
    <w:rsid w:val="003E7079"/>
    <w:pPr>
      <w:spacing w:after="60"/>
      <w:contextualSpacing/>
      <w:jc w:val="center"/>
    </w:pPr>
    <w:rPr>
      <w:noProof/>
      <w:sz w:val="18"/>
      <w:szCs w:val="18"/>
      <w:lang w:eastAsia="en-GB"/>
    </w:rPr>
  </w:style>
  <w:style w:type="paragraph" w:customStyle="1" w:styleId="RochesterFooterSmall">
    <w:name w:val="Rochester Footer (Small)"/>
    <w:basedOn w:val="RochesterFooter"/>
    <w:uiPriority w:val="99"/>
    <w:rsid w:val="003E7079"/>
    <w:pPr>
      <w:spacing w:line="160" w:lineRule="atLeast"/>
    </w:pPr>
    <w:rPr>
      <w:sz w:val="12"/>
      <w:szCs w:val="12"/>
    </w:rPr>
  </w:style>
  <w:style w:type="table" w:styleId="TableGrid">
    <w:name w:val="Table Grid"/>
    <w:basedOn w:val="TableNormal"/>
    <w:uiPriority w:val="99"/>
    <w:rsid w:val="003E707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ochesterNormal">
    <w:name w:val="Rochester Normal"/>
    <w:basedOn w:val="Normal"/>
    <w:uiPriority w:val="99"/>
    <w:rsid w:val="003E7079"/>
  </w:style>
  <w:style w:type="paragraph" w:styleId="Header">
    <w:name w:val="header"/>
    <w:basedOn w:val="Normal"/>
    <w:link w:val="HeaderChar"/>
    <w:uiPriority w:val="99"/>
    <w:semiHidden/>
    <w:rsid w:val="003A4C5D"/>
    <w:pPr>
      <w:tabs>
        <w:tab w:val="center" w:pos="4513"/>
        <w:tab w:val="right" w:pos="9026"/>
      </w:tabs>
    </w:pPr>
  </w:style>
  <w:style w:type="character" w:customStyle="1" w:styleId="HeaderChar">
    <w:name w:val="Header Char"/>
    <w:link w:val="Header"/>
    <w:uiPriority w:val="99"/>
    <w:semiHidden/>
    <w:locked/>
    <w:rsid w:val="00A3088F"/>
    <w:rPr>
      <w:rFonts w:ascii="Arial" w:hAnsi="Arial" w:cs="Arial"/>
    </w:rPr>
  </w:style>
  <w:style w:type="paragraph" w:styleId="Footer">
    <w:name w:val="footer"/>
    <w:basedOn w:val="Normal"/>
    <w:link w:val="FooterChar"/>
    <w:uiPriority w:val="99"/>
    <w:semiHidden/>
    <w:rsid w:val="003A4C5D"/>
    <w:pPr>
      <w:tabs>
        <w:tab w:val="center" w:pos="4513"/>
        <w:tab w:val="right" w:pos="9026"/>
      </w:tabs>
    </w:pPr>
  </w:style>
  <w:style w:type="character" w:customStyle="1" w:styleId="FooterChar">
    <w:name w:val="Footer Char"/>
    <w:link w:val="Footer"/>
    <w:uiPriority w:val="99"/>
    <w:semiHidden/>
    <w:locked/>
    <w:rsid w:val="00A3088F"/>
    <w:rPr>
      <w:rFonts w:ascii="Arial" w:hAnsi="Arial" w:cs="Arial"/>
    </w:rPr>
  </w:style>
  <w:style w:type="paragraph" w:styleId="BalloonText">
    <w:name w:val="Balloon Text"/>
    <w:basedOn w:val="Normal"/>
    <w:link w:val="BalloonTextChar"/>
    <w:uiPriority w:val="99"/>
    <w:semiHidden/>
    <w:rsid w:val="003A4C5D"/>
    <w:rPr>
      <w:rFonts w:cs="Tahoma"/>
      <w:sz w:val="16"/>
      <w:szCs w:val="16"/>
    </w:rPr>
  </w:style>
  <w:style w:type="character" w:customStyle="1" w:styleId="BalloonTextChar">
    <w:name w:val="Balloon Text Char"/>
    <w:link w:val="BalloonText"/>
    <w:uiPriority w:val="99"/>
    <w:semiHidden/>
    <w:locked/>
    <w:rsid w:val="00A3088F"/>
    <w:rPr>
      <w:rFonts w:ascii="Tahoma" w:hAnsi="Tahoma" w:cs="Tahoma"/>
      <w:sz w:val="16"/>
      <w:szCs w:val="16"/>
    </w:rPr>
  </w:style>
  <w:style w:type="character" w:styleId="Hyperlink">
    <w:name w:val="Hyperlink"/>
    <w:uiPriority w:val="99"/>
    <w:unhideWhenUsed/>
    <w:rsid w:val="00007D46"/>
    <w:rPr>
      <w:strike w:val="0"/>
      <w:dstrike w:val="0"/>
      <w:color w:val="000000"/>
      <w:u w:val="none"/>
      <w:effect w:val="none"/>
    </w:rPr>
  </w:style>
  <w:style w:type="character" w:customStyle="1" w:styleId="Heading1Char">
    <w:name w:val="Heading 1 Char"/>
    <w:link w:val="Heading1"/>
    <w:rsid w:val="00054863"/>
    <w:rPr>
      <w:rFonts w:ascii="Arial" w:eastAsia="Times New Roman" w:hAnsi="Arial"/>
      <w:b/>
      <w:szCs w:val="20"/>
      <w:lang w:eastAsia="en-US"/>
    </w:rPr>
  </w:style>
  <w:style w:type="paragraph" w:styleId="BodyText">
    <w:name w:val="Body Text"/>
    <w:basedOn w:val="Normal"/>
    <w:link w:val="BodyTextChar"/>
    <w:rsid w:val="00054863"/>
    <w:pPr>
      <w:jc w:val="both"/>
    </w:pPr>
    <w:rPr>
      <w:rFonts w:ascii="Arial" w:eastAsia="Times New Roman" w:hAnsi="Arial" w:cs="Times New Roman"/>
    </w:rPr>
  </w:style>
  <w:style w:type="character" w:customStyle="1" w:styleId="BodyTextChar">
    <w:name w:val="Body Text Char"/>
    <w:link w:val="BodyText"/>
    <w:rsid w:val="00054863"/>
    <w:rPr>
      <w:rFonts w:ascii="Arial" w:eastAsia="Times New Roman" w:hAnsi="Arial"/>
      <w:szCs w:val="20"/>
      <w:lang w:eastAsia="en-US"/>
    </w:rPr>
  </w:style>
  <w:style w:type="paragraph" w:styleId="BodyText2">
    <w:name w:val="Body Text 2"/>
    <w:basedOn w:val="Normal"/>
    <w:link w:val="BodyText2Char"/>
    <w:rsid w:val="00054863"/>
    <w:pPr>
      <w:tabs>
        <w:tab w:val="left" w:pos="3119"/>
      </w:tabs>
      <w:jc w:val="both"/>
    </w:pPr>
    <w:rPr>
      <w:rFonts w:ascii="Arial" w:eastAsia="Times New Roman" w:hAnsi="Arial" w:cs="Times New Roman"/>
      <w:sz w:val="20"/>
    </w:rPr>
  </w:style>
  <w:style w:type="character" w:customStyle="1" w:styleId="BodyText2Char">
    <w:name w:val="Body Text 2 Char"/>
    <w:link w:val="BodyText2"/>
    <w:rsid w:val="00054863"/>
    <w:rPr>
      <w:rFonts w:ascii="Arial" w:eastAsia="Times New Roman" w:hAnsi="Arial"/>
      <w:sz w:val="20"/>
      <w:szCs w:val="20"/>
      <w:lang w:eastAsia="en-US"/>
    </w:rPr>
  </w:style>
  <w:style w:type="paragraph" w:styleId="NormalWeb">
    <w:name w:val="Normal (Web)"/>
    <w:basedOn w:val="Normal"/>
    <w:rsid w:val="00054863"/>
    <w:pPr>
      <w:spacing w:before="100" w:beforeAutospacing="1" w:after="100" w:afterAutospacing="1"/>
    </w:pPr>
    <w:rPr>
      <w:rFonts w:ascii="Times New Roman" w:eastAsia="Times New Roman" w:hAnsi="Times New Roman" w:cs="Times New Roman"/>
      <w:sz w:val="24"/>
      <w:szCs w:val="24"/>
      <w:lang w:val="en-US"/>
    </w:rPr>
  </w:style>
  <w:style w:type="character" w:styleId="Mention">
    <w:name w:val="Mention"/>
    <w:uiPriority w:val="99"/>
    <w:semiHidden/>
    <w:unhideWhenUsed/>
    <w:rsid w:val="00AD048C"/>
    <w:rPr>
      <w:color w:val="2B579A"/>
      <w:shd w:val="clear" w:color="auto" w:fill="E6E6E6"/>
    </w:rPr>
  </w:style>
  <w:style w:type="character" w:styleId="UnresolvedMention">
    <w:name w:val="Unresolved Mention"/>
    <w:uiPriority w:val="99"/>
    <w:semiHidden/>
    <w:unhideWhenUsed/>
    <w:rsid w:val="00B922A7"/>
    <w:rPr>
      <w:color w:val="808080"/>
      <w:shd w:val="clear" w:color="auto" w:fill="E6E6E6"/>
    </w:rPr>
  </w:style>
  <w:style w:type="table" w:customStyle="1" w:styleId="TableGrid1">
    <w:name w:val="Table Grid1"/>
    <w:basedOn w:val="TableNormal"/>
    <w:next w:val="TableGrid"/>
    <w:uiPriority w:val="59"/>
    <w:rsid w:val="00CF00A7"/>
    <w:rPr>
      <w:rFonts w:ascii="Arial" w:eastAsia="Times New Roman" w:hAnsi="Arial"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ageNumber">
    <w:name w:val="page number"/>
    <w:basedOn w:val="DefaultParagraphFont"/>
    <w:semiHidden/>
    <w:unhideWhenUsed/>
    <w:rsid w:val="00025D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9756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http://www.spiritualchild.co.uk/childrensareas.html"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iritualchild.co.uk/liturgyboxes.html" TargetMode="External"/><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footer3.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ndy.Mackenzie\AppData\Local\Temp\Temp1_NEW%20Template%20Documents_FINAL%2028JAN.zip\NEW%20Template%20Documents_FINAL%2028JAN\Diocese%20of%20Rochester%20Letterhead%20Colour.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79E872-9A55-0E41-87B2-B34ACCD28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Diocese of Rochester Letterhead Colour</Template>
  <TotalTime>47</TotalTime>
  <Pages>7</Pages>
  <Words>1395</Words>
  <Characters>6989</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Letterhead</vt:lpstr>
    </vt:vector>
  </TitlesOfParts>
  <Company>Diocese of Rochester</Company>
  <LinksUpToDate>false</LinksUpToDate>
  <CharactersWithSpaces>8368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Letterhead</dc:title>
  <dc:subject/>
  <dc:creator>Lindy Mackenzie</dc:creator>
  <cp:keywords>Letter</cp:keywords>
  <dc:description>v1.0</dc:description>
  <cp:lastModifiedBy>Laura Webster</cp:lastModifiedBy>
  <cp:revision>3</cp:revision>
  <cp:lastPrinted>2021-03-23T15:45:00Z</cp:lastPrinted>
  <dcterms:created xsi:type="dcterms:W3CDTF">2022-08-15T14:56:00Z</dcterms:created>
  <dcterms:modified xsi:type="dcterms:W3CDTF">2022-11-01T10:57:00Z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ient">
    <vt:lpwstr>Diocese of Rochester</vt:lpwstr>
  </property>
  <property fmtid="{D5CDD505-2E9C-101B-9397-08002B2CF9AE}" pid="3" name="Language">
    <vt:lpwstr>English (UK)</vt:lpwstr>
  </property>
  <property fmtid="{D5CDD505-2E9C-101B-9397-08002B2CF9AE}" pid="4" name="Owner">
    <vt:lpwstr>P L Kessler</vt:lpwstr>
  </property>
  <property fmtid="{D5CDD505-2E9C-101B-9397-08002B2CF9AE}" pid="5" name="Project">
    <vt:lpwstr>We Are Tangerine</vt:lpwstr>
  </property>
  <property fmtid="{D5CDD505-2E9C-101B-9397-08002B2CF9AE}" pid="6" name="Publisher">
    <vt:lpwstr>Kessler Associates</vt:lpwstr>
  </property>
</Properties>
</file>